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5CF" w:rsidRPr="00480233" w:rsidRDefault="00FF05CF" w:rsidP="00FF05CF">
      <w:pPr>
        <w:pStyle w:val="11"/>
        <w:ind w:left="5760"/>
        <w:rPr>
          <w:szCs w:val="24"/>
          <w:lang w:val="kk-KZ"/>
        </w:rPr>
      </w:pPr>
      <w:r w:rsidRPr="00480233">
        <w:rPr>
          <w:szCs w:val="24"/>
        </w:rPr>
        <w:t>Б</w:t>
      </w:r>
      <w:r w:rsidRPr="00480233">
        <w:rPr>
          <w:szCs w:val="24"/>
          <w:lang w:val="kk-KZ"/>
        </w:rPr>
        <w:t>екітемін</w:t>
      </w:r>
    </w:p>
    <w:p w:rsidR="00FF05CF" w:rsidRPr="00480233" w:rsidRDefault="00FF05CF" w:rsidP="00FF05CF">
      <w:pPr>
        <w:pStyle w:val="11"/>
        <w:ind w:left="5760"/>
        <w:rPr>
          <w:szCs w:val="24"/>
        </w:rPr>
      </w:pPr>
      <w:r w:rsidRPr="00480233">
        <w:rPr>
          <w:szCs w:val="24"/>
          <w:lang w:val="kk-KZ"/>
        </w:rPr>
        <w:t>«СҚО әкімдігінің ДБ» КММ                      «Үшінші қалалық аурухана» ШЖҚ КМК</w:t>
      </w:r>
      <w:r w:rsidRPr="00480233">
        <w:rPr>
          <w:rStyle w:val="af7"/>
          <w:sz w:val="22"/>
          <w:szCs w:val="22"/>
        </w:rPr>
        <w:t>»</w:t>
      </w:r>
    </w:p>
    <w:p w:rsidR="00FF05CF" w:rsidRPr="00480233" w:rsidRDefault="00FF05CF" w:rsidP="00FF05CF">
      <w:pPr>
        <w:pStyle w:val="11"/>
        <w:ind w:left="5760"/>
        <w:jc w:val="right"/>
        <w:rPr>
          <w:szCs w:val="24"/>
        </w:rPr>
      </w:pPr>
    </w:p>
    <w:p w:rsidR="00FF05CF" w:rsidRPr="00480233" w:rsidRDefault="00FF05CF" w:rsidP="00FF05CF">
      <w:pPr>
        <w:pStyle w:val="11"/>
        <w:ind w:left="5760"/>
        <w:rPr>
          <w:szCs w:val="24"/>
        </w:rPr>
      </w:pPr>
      <w:r w:rsidRPr="00480233">
        <w:rPr>
          <w:szCs w:val="24"/>
        </w:rPr>
        <w:t>_______________</w:t>
      </w:r>
      <w:r w:rsidRPr="00480233">
        <w:rPr>
          <w:szCs w:val="24"/>
          <w:lang w:val="kk-KZ"/>
        </w:rPr>
        <w:t>Әбуғалиев</w:t>
      </w:r>
      <w:r w:rsidRPr="00480233">
        <w:rPr>
          <w:szCs w:val="24"/>
        </w:rPr>
        <w:t xml:space="preserve"> Е.Б.</w:t>
      </w:r>
    </w:p>
    <w:p w:rsidR="00FF05CF" w:rsidRPr="00480233" w:rsidRDefault="00FF05CF" w:rsidP="00FF05CF">
      <w:pPr>
        <w:pStyle w:val="11"/>
        <w:ind w:left="5760"/>
        <w:jc w:val="right"/>
        <w:rPr>
          <w:szCs w:val="24"/>
        </w:rPr>
      </w:pPr>
    </w:p>
    <w:p w:rsidR="00FF05CF" w:rsidRPr="00434F01" w:rsidRDefault="00FF05CF" w:rsidP="00FF05CF">
      <w:pPr>
        <w:ind w:left="5760"/>
        <w:rPr>
          <w:sz w:val="24"/>
          <w:szCs w:val="24"/>
        </w:rPr>
      </w:pPr>
      <w:r w:rsidRPr="00434F01">
        <w:rPr>
          <w:sz w:val="24"/>
          <w:szCs w:val="24"/>
        </w:rPr>
        <w:t xml:space="preserve">№ </w:t>
      </w:r>
      <w:r w:rsidR="00434F01" w:rsidRPr="00434F01">
        <w:rPr>
          <w:sz w:val="24"/>
          <w:szCs w:val="24"/>
          <w:lang w:val="kk-KZ"/>
        </w:rPr>
        <w:t xml:space="preserve"> 356-0  06.08</w:t>
      </w:r>
      <w:r w:rsidRPr="00434F01">
        <w:rPr>
          <w:sz w:val="24"/>
          <w:szCs w:val="24"/>
          <w:lang w:val="kk-KZ"/>
        </w:rPr>
        <w:t>.2019 ж  Бұйрық</w:t>
      </w:r>
    </w:p>
    <w:p w:rsidR="00FF05CF" w:rsidRPr="00A839FD" w:rsidRDefault="00FF05CF" w:rsidP="00FF05CF">
      <w:pPr>
        <w:pStyle w:val="11"/>
        <w:jc w:val="right"/>
        <w:rPr>
          <w:szCs w:val="24"/>
        </w:rPr>
      </w:pPr>
      <w:r w:rsidRPr="00A839FD">
        <w:rPr>
          <w:szCs w:val="24"/>
        </w:rPr>
        <w:t xml:space="preserve">  </w:t>
      </w:r>
    </w:p>
    <w:p w:rsidR="00FF05CF" w:rsidRPr="00A839FD" w:rsidRDefault="00FF05CF" w:rsidP="00FF05CF">
      <w:pPr>
        <w:pStyle w:val="11"/>
        <w:rPr>
          <w:szCs w:val="24"/>
        </w:rPr>
      </w:pPr>
      <w:r w:rsidRPr="00A839FD">
        <w:rPr>
          <w:szCs w:val="24"/>
        </w:rPr>
        <w:t xml:space="preserve">                                                                                                            </w:t>
      </w:r>
    </w:p>
    <w:p w:rsidR="00FF05CF" w:rsidRPr="00074406" w:rsidRDefault="00FF05CF" w:rsidP="00FF05CF">
      <w:pPr>
        <w:ind w:firstLine="540"/>
        <w:jc w:val="both"/>
        <w:rPr>
          <w:b/>
          <w:sz w:val="24"/>
          <w:szCs w:val="24"/>
        </w:rPr>
      </w:pPr>
      <w:r>
        <w:rPr>
          <w:b/>
          <w:sz w:val="24"/>
          <w:szCs w:val="24"/>
        </w:rPr>
        <w:t xml:space="preserve">                                            </w:t>
      </w:r>
      <w:r w:rsidRPr="00074406">
        <w:rPr>
          <w:b/>
          <w:sz w:val="24"/>
          <w:szCs w:val="24"/>
        </w:rPr>
        <w:t>ТЕНДЕРЛІК ҚҰЖАТТАМА</w:t>
      </w:r>
    </w:p>
    <w:p w:rsidR="00FF05CF" w:rsidRDefault="00FF05CF" w:rsidP="00FF05CF">
      <w:pPr>
        <w:jc w:val="both"/>
        <w:rPr>
          <w:b/>
          <w:sz w:val="24"/>
          <w:szCs w:val="24"/>
        </w:rPr>
      </w:pPr>
      <w:r>
        <w:rPr>
          <w:b/>
          <w:sz w:val="24"/>
          <w:szCs w:val="24"/>
        </w:rPr>
        <w:t xml:space="preserve">      </w:t>
      </w:r>
      <w:r w:rsidRPr="00074406">
        <w:rPr>
          <w:b/>
          <w:sz w:val="24"/>
          <w:szCs w:val="24"/>
        </w:rPr>
        <w:t xml:space="preserve">ұсынылатын үшін әлеуетті жеткізушілерге тендерлік тапсырыстарды дайындау және </w:t>
      </w:r>
      <w:r>
        <w:rPr>
          <w:b/>
          <w:sz w:val="24"/>
          <w:szCs w:val="24"/>
        </w:rPr>
        <w:t xml:space="preserve">                                      </w:t>
      </w:r>
      <w:r w:rsidRPr="00074406">
        <w:rPr>
          <w:b/>
          <w:sz w:val="24"/>
          <w:szCs w:val="24"/>
        </w:rPr>
        <w:t>сатып алу бойынша тендерге қатысу медициналық бұйымдар.</w:t>
      </w:r>
    </w:p>
    <w:p w:rsidR="00FF05CF" w:rsidRDefault="00FF05CF" w:rsidP="00FF05CF">
      <w:pPr>
        <w:ind w:firstLine="540"/>
        <w:jc w:val="both"/>
        <w:rPr>
          <w:sz w:val="24"/>
          <w:szCs w:val="24"/>
        </w:rPr>
      </w:pPr>
    </w:p>
    <w:p w:rsidR="00FF05CF" w:rsidRPr="00A839FD" w:rsidRDefault="00FF05CF" w:rsidP="00FF05CF">
      <w:pPr>
        <w:pStyle w:val="af5"/>
        <w:ind w:firstLine="708"/>
        <w:jc w:val="both"/>
        <w:rPr>
          <w:rFonts w:ascii="Times New Roman" w:hAnsi="Times New Roman"/>
          <w:sz w:val="24"/>
          <w:szCs w:val="24"/>
          <w:lang w:val="kk-KZ"/>
        </w:rPr>
      </w:pPr>
      <w:r w:rsidRPr="00A839FD">
        <w:rPr>
          <w:sz w:val="24"/>
          <w:szCs w:val="24"/>
        </w:rPr>
        <w:tab/>
      </w:r>
      <w:r w:rsidRPr="00A839FD">
        <w:rPr>
          <w:rFonts w:ascii="Times New Roman" w:hAnsi="Times New Roman"/>
          <w:sz w:val="24"/>
          <w:szCs w:val="24"/>
          <w:lang w:val="kk-KZ"/>
        </w:rPr>
        <w:t xml:space="preserve">Медициналық техниканы  сатып алу бойынша тендерге қатысу және тендерлік  тапсырыстарға дайындық үшін әлеуетті жабдықтаушыларға тендерді ұйымдастырушымен ұсынылатын осы тендерлік құжаттама (бұдан әрі- Тендерлік құжаттама) Қазақстан Республикасы Үкіметінің  2009 жылғы 30 қазанындағы №1729 қаулысымен бекітілген, тегін медициналық көмектің кепілді көлемінің көрсетілуі бойынша фармацевтикалық қызметтердің, медициналық мақсатта қолданылатын бұйымдарды және медициналық техниканы, алдын алу (иммундық-биологиялық, диагностикалық, дезинфекциялық) препараттарын, дәрілік заттарды сатып алуды ұйыдастырудың және жүргізудің Ережелерімен (Енгізілген өзгертулермен және қосымшалармен) (бұдан әрі- Ереже) сәйкес жасалған. </w:t>
      </w:r>
    </w:p>
    <w:p w:rsidR="00FF05CF" w:rsidRPr="00A839FD" w:rsidRDefault="00FF05CF" w:rsidP="00FF05CF">
      <w:pPr>
        <w:pStyle w:val="af5"/>
        <w:ind w:firstLine="708"/>
        <w:jc w:val="both"/>
        <w:rPr>
          <w:rFonts w:ascii="Times New Roman" w:hAnsi="Times New Roman"/>
          <w:b/>
          <w:sz w:val="24"/>
          <w:szCs w:val="24"/>
          <w:lang w:val="kk-KZ"/>
        </w:rPr>
      </w:pPr>
      <w:r w:rsidRPr="00A839FD">
        <w:rPr>
          <w:rFonts w:ascii="Times New Roman" w:hAnsi="Times New Roman"/>
          <w:b/>
          <w:sz w:val="24"/>
          <w:szCs w:val="24"/>
          <w:lang w:val="kk-KZ"/>
        </w:rPr>
        <w:t>Тендерді ұйымдастырушы:</w:t>
      </w:r>
    </w:p>
    <w:p w:rsidR="00FF05CF" w:rsidRPr="00480233" w:rsidRDefault="00FF05CF" w:rsidP="00FF05CF">
      <w:pPr>
        <w:ind w:right="-365"/>
        <w:rPr>
          <w:sz w:val="24"/>
          <w:szCs w:val="24"/>
          <w:lang w:val="kk-KZ"/>
        </w:rPr>
      </w:pPr>
      <w:r w:rsidRPr="00480233">
        <w:rPr>
          <w:rStyle w:val="af7"/>
          <w:sz w:val="22"/>
          <w:szCs w:val="22"/>
          <w:lang w:val="kk-KZ"/>
        </w:rPr>
        <w:t>«СҚО әкімдігінің ДБ» КММ «Үшінші қалалық аурухана» ШЖҚ КМК</w:t>
      </w:r>
      <w:r w:rsidRPr="00480233">
        <w:rPr>
          <w:sz w:val="24"/>
          <w:szCs w:val="24"/>
          <w:lang w:val="kk-KZ"/>
        </w:rPr>
        <w:t xml:space="preserve"> </w:t>
      </w:r>
    </w:p>
    <w:p w:rsidR="00FF05CF" w:rsidRPr="00283B77" w:rsidRDefault="00FF05CF" w:rsidP="00FF05CF">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FF05CF" w:rsidRPr="00480233" w:rsidRDefault="00FF05CF" w:rsidP="00FF05CF">
      <w:pPr>
        <w:rPr>
          <w:sz w:val="24"/>
          <w:szCs w:val="24"/>
          <w:lang w:val="kk-KZ"/>
        </w:rPr>
      </w:pPr>
      <w:r w:rsidRPr="00283B77">
        <w:rPr>
          <w:sz w:val="24"/>
          <w:szCs w:val="24"/>
          <w:lang w:val="kk-KZ"/>
        </w:rPr>
        <w:t>«AsiaCredit Bank» (АзияКредит банк)</w:t>
      </w:r>
      <w:r w:rsidRPr="00480233">
        <w:rPr>
          <w:sz w:val="24"/>
          <w:szCs w:val="24"/>
          <w:lang w:val="kk-KZ"/>
        </w:rPr>
        <w:t xml:space="preserve"> АҚФ</w:t>
      </w:r>
    </w:p>
    <w:p w:rsidR="00FF05CF" w:rsidRPr="00283B77" w:rsidRDefault="00FF05CF" w:rsidP="00FF05CF">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К  LARIKZKA</w:t>
      </w:r>
    </w:p>
    <w:p w:rsidR="00FF05CF" w:rsidRPr="00283B77" w:rsidRDefault="00FF05CF" w:rsidP="00FF05CF">
      <w:pPr>
        <w:tabs>
          <w:tab w:val="left" w:pos="709"/>
          <w:tab w:val="left" w:pos="851"/>
          <w:tab w:val="left" w:pos="993"/>
        </w:tabs>
        <w:autoSpaceDE w:val="0"/>
        <w:autoSpaceDN w:val="0"/>
        <w:adjustRightInd w:val="0"/>
        <w:rPr>
          <w:bCs/>
          <w:i/>
          <w:caps/>
          <w:sz w:val="24"/>
          <w:szCs w:val="24"/>
          <w:lang w:val="kk-KZ"/>
        </w:rPr>
      </w:pPr>
      <w:r w:rsidRPr="00283B77">
        <w:rPr>
          <w:sz w:val="24"/>
          <w:szCs w:val="24"/>
          <w:lang w:val="kk-KZ"/>
        </w:rPr>
        <w:t xml:space="preserve">Тел:8(7152) 51-54-56, 8(7152) 50-26-86                                                        </w:t>
      </w:r>
    </w:p>
    <w:p w:rsidR="00FF05CF" w:rsidRPr="00283B77" w:rsidRDefault="00FF05CF" w:rsidP="00FF05CF">
      <w:pPr>
        <w:shd w:val="clear" w:color="auto" w:fill="FFFFFF"/>
        <w:jc w:val="both"/>
        <w:rPr>
          <w:sz w:val="24"/>
          <w:szCs w:val="24"/>
          <w:lang w:val="kk-KZ"/>
        </w:rPr>
      </w:pPr>
      <w:r w:rsidRPr="00283B77">
        <w:rPr>
          <w:bCs/>
          <w:sz w:val="24"/>
          <w:szCs w:val="24"/>
          <w:lang w:val="kk-KZ"/>
        </w:rPr>
        <w:t>Депозит</w:t>
      </w:r>
      <w:r w:rsidRPr="00480233">
        <w:rPr>
          <w:bCs/>
          <w:sz w:val="24"/>
          <w:szCs w:val="24"/>
          <w:lang w:val="kk-KZ"/>
        </w:rPr>
        <w:t xml:space="preserve"> шоты</w:t>
      </w:r>
      <w:r w:rsidRPr="00283B77">
        <w:rPr>
          <w:bCs/>
          <w:sz w:val="24"/>
          <w:szCs w:val="24"/>
          <w:lang w:val="kk-KZ"/>
        </w:rPr>
        <w:t xml:space="preserve">: </w:t>
      </w:r>
      <w:r w:rsidRPr="00480233">
        <w:rPr>
          <w:bCs/>
          <w:sz w:val="24"/>
          <w:szCs w:val="24"/>
          <w:lang w:val="kk-KZ"/>
        </w:rPr>
        <w:t>ЖС</w:t>
      </w:r>
      <w:r w:rsidRPr="00283B77">
        <w:rPr>
          <w:bCs/>
          <w:sz w:val="24"/>
          <w:szCs w:val="24"/>
          <w:lang w:val="kk-KZ"/>
        </w:rPr>
        <w:t>К KZ</w:t>
      </w:r>
      <w:r w:rsidRPr="00283B77">
        <w:rPr>
          <w:sz w:val="24"/>
          <w:szCs w:val="24"/>
          <w:lang w:val="kk-KZ"/>
        </w:rPr>
        <w:t>9377410KZ220316015</w:t>
      </w:r>
    </w:p>
    <w:p w:rsidR="00FF05CF" w:rsidRPr="00A20236" w:rsidRDefault="00FF05CF" w:rsidP="00FF05CF">
      <w:pPr>
        <w:ind w:firstLine="540"/>
        <w:jc w:val="both"/>
        <w:rPr>
          <w:sz w:val="24"/>
          <w:szCs w:val="24"/>
          <w:lang w:val="kk-KZ"/>
        </w:rPr>
      </w:pPr>
      <w:r w:rsidRPr="00A839FD">
        <w:rPr>
          <w:lang w:val="kk-KZ"/>
        </w:rPr>
        <w:t xml:space="preserve">Тендерлік құжаттама тегін ұсынылады.                                                                                                                                                                                                                                                                                                                                                           </w:t>
      </w:r>
    </w:p>
    <w:p w:rsidR="00FF05CF" w:rsidRPr="00A20236" w:rsidRDefault="00FF05CF" w:rsidP="00FF05CF">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FF05CF" w:rsidRPr="00A20236" w:rsidRDefault="00FF05CF" w:rsidP="00FF05CF">
      <w:pPr>
        <w:ind w:left="-140" w:firstLine="848"/>
        <w:jc w:val="center"/>
        <w:rPr>
          <w:b/>
          <w:sz w:val="24"/>
          <w:szCs w:val="24"/>
          <w:lang w:val="kk-KZ"/>
        </w:rPr>
      </w:pPr>
      <w:r w:rsidRPr="00A20236">
        <w:rPr>
          <w:b/>
          <w:sz w:val="24"/>
          <w:szCs w:val="24"/>
          <w:lang w:val="kk-KZ"/>
        </w:rPr>
        <w:t>1.Тендердің мәні</w:t>
      </w:r>
    </w:p>
    <w:p w:rsidR="00FF05CF" w:rsidRPr="00A20236" w:rsidRDefault="00FF05CF" w:rsidP="00FF05CF">
      <w:pPr>
        <w:ind w:firstLine="709"/>
        <w:jc w:val="both"/>
        <w:rPr>
          <w:sz w:val="24"/>
          <w:szCs w:val="24"/>
          <w:lang w:val="kk-KZ"/>
        </w:rPr>
      </w:pPr>
    </w:p>
    <w:p w:rsidR="00FF05CF" w:rsidRPr="00A20236" w:rsidRDefault="00FF05CF" w:rsidP="00FF05CF">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FF05CF" w:rsidRDefault="00FF05CF" w:rsidP="00FF05CF">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FF05CF" w:rsidRPr="009B278D" w:rsidRDefault="00FF05CF" w:rsidP="00FF05CF">
      <w:pPr>
        <w:tabs>
          <w:tab w:val="left" w:pos="284"/>
          <w:tab w:val="left" w:pos="426"/>
        </w:tabs>
        <w:ind w:firstLine="709"/>
        <w:jc w:val="both"/>
        <w:rPr>
          <w:sz w:val="24"/>
          <w:szCs w:val="24"/>
          <w:lang w:val="kk-KZ"/>
        </w:rPr>
      </w:pPr>
      <w:r w:rsidRPr="009B278D">
        <w:rPr>
          <w:sz w:val="24"/>
          <w:szCs w:val="24"/>
          <w:lang w:val="kk-KZ"/>
        </w:rPr>
        <w:t>1.1.3. Тендерді ұйымдастырушы/ Тапсырыс беруші Тауарларды сөйлейді "ШЖҚ КМК Үшінші қалалық ауруханасы" КММ "ДБ СҚО әкімдігінің". Өкілі Тапсырыс Берушінің (Ұйымдастырушының) – Горбунова В. Н. – бас бухгалтердің орынбасары, тел.: 8(7152)50-26-86, e-mail: 3gz2014@mail.ru</w:t>
      </w:r>
    </w:p>
    <w:p w:rsidR="00FF05CF" w:rsidRDefault="00FF05CF" w:rsidP="00FF05CF">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FF05CF" w:rsidRPr="009B278D" w:rsidRDefault="00FF05CF" w:rsidP="00FF05CF">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FF05CF" w:rsidRPr="009B278D" w:rsidRDefault="00FF05CF" w:rsidP="00FF05CF">
      <w:pPr>
        <w:pStyle w:val="31"/>
        <w:tabs>
          <w:tab w:val="left" w:pos="142"/>
          <w:tab w:val="left" w:pos="284"/>
        </w:tabs>
        <w:ind w:firstLine="709"/>
        <w:jc w:val="center"/>
        <w:rPr>
          <w:b/>
          <w:sz w:val="24"/>
          <w:szCs w:val="24"/>
          <w:lang w:val="kk-KZ"/>
        </w:rPr>
      </w:pPr>
      <w:r w:rsidRPr="009B278D">
        <w:rPr>
          <w:b/>
          <w:sz w:val="24"/>
          <w:szCs w:val="24"/>
          <w:lang w:val="kk-KZ"/>
        </w:rPr>
        <w:t>2. Төлемнің базалық шарттары</w:t>
      </w:r>
    </w:p>
    <w:p w:rsidR="00FF05CF" w:rsidRPr="009B278D" w:rsidRDefault="00FF05CF" w:rsidP="00FF05CF">
      <w:pPr>
        <w:pStyle w:val="31"/>
        <w:tabs>
          <w:tab w:val="left" w:pos="142"/>
          <w:tab w:val="left" w:pos="284"/>
        </w:tabs>
        <w:ind w:firstLine="709"/>
        <w:jc w:val="center"/>
        <w:rPr>
          <w:sz w:val="24"/>
          <w:szCs w:val="24"/>
          <w:lang w:val="kk-KZ"/>
        </w:rPr>
      </w:pPr>
    </w:p>
    <w:p w:rsidR="00FF05CF" w:rsidRPr="009B278D" w:rsidRDefault="00FF05CF" w:rsidP="00FF05CF">
      <w:pPr>
        <w:ind w:firstLine="709"/>
        <w:jc w:val="both"/>
        <w:rPr>
          <w:sz w:val="24"/>
          <w:szCs w:val="24"/>
          <w:lang w:val="kk-KZ"/>
        </w:rPr>
      </w:pPr>
      <w:r w:rsidRPr="009B278D">
        <w:rPr>
          <w:sz w:val="24"/>
          <w:szCs w:val="24"/>
          <w:lang w:val="kk-KZ"/>
        </w:rPr>
        <w:t>1.2.1. Базалық төлем шарттары: Төлем Тапсырыс беруші тауар үшін өнім Берушіге болады, жеткізушінің есеп шотына 30 банктік күн ішінде нақты пайдаланылған тауарлар.</w:t>
      </w:r>
    </w:p>
    <w:p w:rsidR="00FF05CF" w:rsidRPr="009B278D" w:rsidRDefault="00FF05CF" w:rsidP="00FF05CF">
      <w:pPr>
        <w:pStyle w:val="af6"/>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FF05CF" w:rsidRDefault="00FF05CF" w:rsidP="00FF05CF">
      <w:pPr>
        <w:pStyle w:val="af6"/>
        <w:spacing w:after="360" w:line="219" w:lineRule="atLeast"/>
        <w:ind w:left="0"/>
        <w:textAlignment w:val="baseline"/>
        <w:rPr>
          <w:sz w:val="24"/>
          <w:szCs w:val="24"/>
          <w:lang w:val="kk-KZ"/>
        </w:rPr>
      </w:pPr>
      <w:r>
        <w:rPr>
          <w:sz w:val="24"/>
          <w:szCs w:val="24"/>
          <w:lang w:val="kk-KZ"/>
        </w:rPr>
        <w:lastRenderedPageBreak/>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FF05CF" w:rsidRPr="009B278D" w:rsidRDefault="00FF05CF" w:rsidP="00FF05CF">
      <w:pPr>
        <w:pStyle w:val="af6"/>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FF05CF" w:rsidRDefault="00FF05CF" w:rsidP="00FF05CF">
      <w:pPr>
        <w:pStyle w:val="af6"/>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FF05CF" w:rsidRDefault="00FF05CF" w:rsidP="00FF05CF">
      <w:pPr>
        <w:pStyle w:val="af6"/>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FF05CF" w:rsidRDefault="00FF05CF" w:rsidP="00FF05CF">
      <w:pPr>
        <w:pStyle w:val="af6"/>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FF05CF" w:rsidRPr="00E533DA" w:rsidRDefault="00FF05CF" w:rsidP="00FF05CF">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FF05CF"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FF05CF" w:rsidRDefault="00FF05CF" w:rsidP="00FF05CF">
      <w:pPr>
        <w:pStyle w:val="af6"/>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FF05CF" w:rsidRPr="00E533DA" w:rsidRDefault="00FF05CF" w:rsidP="00FF05CF">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FF05CF" w:rsidRPr="00E533DA" w:rsidRDefault="00FF05CF" w:rsidP="00FF05CF">
      <w:pPr>
        <w:pStyle w:val="af6"/>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FF05CF"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FF05CF"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FF05CF" w:rsidRPr="00E533DA"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FF05CF" w:rsidRDefault="00FF05CF" w:rsidP="00FF05CF">
      <w:pPr>
        <w:pStyle w:val="af6"/>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FF05CF" w:rsidRPr="00E533DA" w:rsidRDefault="00FF05CF" w:rsidP="00FF05CF">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FF05CF" w:rsidRDefault="00FF05CF" w:rsidP="00FF05CF">
      <w:pPr>
        <w:pStyle w:val="af6"/>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 xml:space="preserve">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w:t>
      </w:r>
      <w:r w:rsidRPr="007D32C4">
        <w:rPr>
          <w:color w:val="000000"/>
          <w:spacing w:val="1"/>
          <w:sz w:val="24"/>
          <w:szCs w:val="24"/>
        </w:rPr>
        <w:lastRenderedPageBreak/>
        <w:t>құжаттардың көшірмелері осы Ережеде көзделген қағаз тасығышта немесе веб-портал арқылы сатып алу.</w:t>
      </w:r>
    </w:p>
    <w:p w:rsidR="00FF05CF" w:rsidRDefault="00FF05CF" w:rsidP="00FF05CF">
      <w:pPr>
        <w:pStyle w:val="af6"/>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FF05CF" w:rsidRDefault="00FF05CF" w:rsidP="00FF05CF">
      <w:pPr>
        <w:pStyle w:val="af6"/>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FF05CF" w:rsidRPr="007D32C4" w:rsidRDefault="00FF05CF" w:rsidP="00FF05CF">
      <w:pPr>
        <w:pStyle w:val="af6"/>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FF05CF" w:rsidRPr="00A839FD" w:rsidRDefault="00FF05CF" w:rsidP="00FF05CF">
      <w:pPr>
        <w:ind w:firstLine="709"/>
        <w:jc w:val="center"/>
        <w:rPr>
          <w:b/>
          <w:sz w:val="24"/>
          <w:szCs w:val="24"/>
        </w:rPr>
      </w:pPr>
    </w:p>
    <w:p w:rsidR="00FF05CF" w:rsidRDefault="00FF05CF" w:rsidP="00FF05CF">
      <w:pPr>
        <w:jc w:val="both"/>
        <w:rPr>
          <w:b/>
          <w:bCs/>
          <w:sz w:val="24"/>
          <w:szCs w:val="24"/>
        </w:rPr>
      </w:pPr>
      <w:r>
        <w:rPr>
          <w:b/>
          <w:bCs/>
          <w:sz w:val="24"/>
          <w:szCs w:val="24"/>
        </w:rPr>
        <w:t xml:space="preserve">              </w:t>
      </w:r>
      <w:r w:rsidRPr="00880924">
        <w:rPr>
          <w:b/>
          <w:bCs/>
          <w:sz w:val="24"/>
          <w:szCs w:val="24"/>
        </w:rPr>
        <w:t xml:space="preserve">4.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FF05CF" w:rsidRDefault="00FF05CF" w:rsidP="00FF05CF">
      <w:pPr>
        <w:pStyle w:val="af6"/>
        <w:spacing w:after="360" w:line="219" w:lineRule="atLeast"/>
        <w:ind w:left="0"/>
        <w:textAlignment w:val="baseline"/>
        <w:rPr>
          <w:color w:val="000000"/>
          <w:spacing w:val="1"/>
          <w:sz w:val="24"/>
          <w:szCs w:val="24"/>
        </w:rPr>
      </w:pPr>
      <w:r w:rsidRPr="00880924">
        <w:rPr>
          <w:color w:val="000000"/>
          <w:spacing w:val="1"/>
          <w:sz w:val="24"/>
          <w:szCs w:val="24"/>
        </w:rPr>
        <w:t>1.4.1.Кемінде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 ( Сұраулар (ресми хаттар) әлеуетті пос)</w:t>
      </w:r>
    </w:p>
    <w:p w:rsidR="00FF05CF" w:rsidRDefault="00FF05CF" w:rsidP="00FF05CF">
      <w:pPr>
        <w:pStyle w:val="af6"/>
        <w:spacing w:after="360"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FF05CF" w:rsidRDefault="00FF05CF" w:rsidP="00FF05CF">
      <w:pPr>
        <w:pStyle w:val="Iauiue"/>
        <w:widowControl/>
        <w:jc w:val="center"/>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FF05CF" w:rsidRDefault="00FF05CF" w:rsidP="00FF05CF">
      <w:pPr>
        <w:pStyle w:val="Iauiue"/>
        <w:widowControl/>
        <w:jc w:val="center"/>
        <w:rPr>
          <w:b/>
          <w:sz w:val="24"/>
          <w:szCs w:val="24"/>
        </w:rPr>
      </w:pPr>
      <w:r w:rsidRPr="00880924">
        <w:rPr>
          <w:b/>
          <w:sz w:val="24"/>
          <w:szCs w:val="24"/>
        </w:rPr>
        <w:t>2-тарау. Тендерлік құжаттама</w:t>
      </w:r>
    </w:p>
    <w:p w:rsidR="00FF05CF" w:rsidRPr="001014A0" w:rsidRDefault="00FF05CF" w:rsidP="00FF05CF">
      <w:pPr>
        <w:pStyle w:val="Iauiue"/>
        <w:widowControl/>
        <w:ind w:firstLine="709"/>
        <w:jc w:val="center"/>
        <w:rPr>
          <w:color w:val="FF0000"/>
          <w:sz w:val="24"/>
          <w:szCs w:val="24"/>
        </w:rPr>
      </w:pPr>
      <w:r w:rsidRPr="00880924">
        <w:rPr>
          <w:b/>
          <w:sz w:val="24"/>
          <w:szCs w:val="24"/>
        </w:rPr>
        <w:t>1. Тендерлік құжаттаманың мазмұны</w:t>
      </w:r>
    </w:p>
    <w:p w:rsidR="00FF05CF" w:rsidRDefault="00FF05CF" w:rsidP="00FF05CF">
      <w:pPr>
        <w:pStyle w:val="a5"/>
        <w:ind w:firstLine="540"/>
        <w:rPr>
          <w:sz w:val="24"/>
          <w:szCs w:val="24"/>
        </w:rPr>
      </w:pPr>
      <w:r w:rsidRPr="00880924">
        <w:rPr>
          <w:sz w:val="24"/>
          <w:szCs w:val="24"/>
        </w:rPr>
        <w:t>2.1.1. Тендерлік құжаттама мынадай ақпаратты қамтиды:</w:t>
      </w:r>
    </w:p>
    <w:p w:rsidR="00FF05CF" w:rsidRPr="00A839FD" w:rsidRDefault="00FF05CF" w:rsidP="00FF05CF">
      <w:pPr>
        <w:pStyle w:val="a5"/>
        <w:ind w:firstLine="540"/>
        <w:rPr>
          <w:sz w:val="24"/>
          <w:szCs w:val="24"/>
        </w:rPr>
      </w:pPr>
      <w:r w:rsidRPr="00A839FD">
        <w:rPr>
          <w:sz w:val="24"/>
          <w:szCs w:val="24"/>
        </w:rPr>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FF05CF" w:rsidRDefault="00FF05CF" w:rsidP="00FF05CF">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FF05CF" w:rsidRPr="00A839FD" w:rsidRDefault="00FF05CF" w:rsidP="00FF05CF">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FF05CF" w:rsidRDefault="00FF05CF" w:rsidP="00FF05CF">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FF05CF" w:rsidRPr="00A839FD" w:rsidRDefault="00FF05CF" w:rsidP="00FF05CF">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FF05CF" w:rsidRPr="00A839FD" w:rsidRDefault="00FF05CF" w:rsidP="00FF05CF">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FF05CF" w:rsidRDefault="00FF05CF" w:rsidP="00FF05CF">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FF05CF" w:rsidRPr="00A839FD" w:rsidRDefault="00FF05CF" w:rsidP="00FF05CF">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FF05CF" w:rsidRPr="00A839FD" w:rsidRDefault="00FF05CF" w:rsidP="00FF05CF">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FF05CF" w:rsidRPr="00A839FD" w:rsidRDefault="00FF05CF" w:rsidP="00FF05CF">
      <w:pPr>
        <w:pStyle w:val="af1"/>
        <w:spacing w:before="0" w:beforeAutospacing="0" w:after="0" w:afterAutospacing="0"/>
        <w:ind w:firstLine="540"/>
        <w:jc w:val="both"/>
      </w:pPr>
      <w:r w:rsidRPr="00A839FD">
        <w:lastRenderedPageBreak/>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FF05CF" w:rsidRPr="00A839FD" w:rsidRDefault="00FF05CF" w:rsidP="00FF05CF">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FF05CF" w:rsidRPr="00A839FD" w:rsidRDefault="00FF05CF" w:rsidP="00FF05CF">
      <w:pPr>
        <w:pStyle w:val="af1"/>
        <w:spacing w:before="0" w:beforeAutospacing="0" w:after="0" w:afterAutospacing="0"/>
        <w:jc w:val="both"/>
      </w:pPr>
    </w:p>
    <w:p w:rsidR="00FF05CF" w:rsidRPr="00A839FD" w:rsidRDefault="00FF05CF" w:rsidP="00FF05CF">
      <w:pPr>
        <w:pStyle w:val="a5"/>
        <w:tabs>
          <w:tab w:val="clear" w:pos="0"/>
        </w:tabs>
        <w:ind w:firstLine="709"/>
        <w:rPr>
          <w:b/>
          <w:sz w:val="24"/>
          <w:szCs w:val="24"/>
        </w:rPr>
      </w:pPr>
    </w:p>
    <w:p w:rsidR="00FF05CF" w:rsidRDefault="00FF05CF" w:rsidP="00FF05CF">
      <w:pPr>
        <w:pStyle w:val="af1"/>
        <w:spacing w:before="0" w:beforeAutospacing="0" w:after="0" w:afterAutospacing="0"/>
        <w:jc w:val="center"/>
        <w:rPr>
          <w:b/>
        </w:rPr>
      </w:pPr>
      <w:r w:rsidRPr="00880924">
        <w:rPr>
          <w:b/>
        </w:rPr>
        <w:t>3-тарау. Қолданылу мерзімі, мазмұны, ұсыну</w:t>
      </w:r>
    </w:p>
    <w:p w:rsidR="00FF05CF" w:rsidRDefault="00FF05CF" w:rsidP="00FF05CF">
      <w:pPr>
        <w:pStyle w:val="af1"/>
        <w:spacing w:before="0" w:beforeAutospacing="0" w:after="0" w:afterAutospacing="0"/>
        <w:jc w:val="center"/>
        <w:rPr>
          <w:b/>
          <w:bCs/>
        </w:rPr>
      </w:pPr>
      <w:r w:rsidRPr="00880924">
        <w:rPr>
          <w:b/>
          <w:bCs/>
        </w:rPr>
        <w:t>және тендерлік өтінімдерді кері қайтарып алу</w:t>
      </w:r>
    </w:p>
    <w:p w:rsidR="00FF05CF" w:rsidRPr="00A839FD" w:rsidRDefault="00FF05CF" w:rsidP="00FF05CF">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FF05CF" w:rsidRPr="00A839FD" w:rsidRDefault="00FF05CF" w:rsidP="00FF05CF">
      <w:pPr>
        <w:pStyle w:val="af1"/>
        <w:spacing w:before="0" w:beforeAutospacing="0" w:after="0" w:afterAutospacing="0"/>
        <w:ind w:firstLine="709"/>
        <w:jc w:val="center"/>
        <w:rPr>
          <w:b/>
          <w:bCs/>
        </w:rPr>
      </w:pPr>
    </w:p>
    <w:p w:rsidR="00FF05CF" w:rsidRDefault="00FF05CF" w:rsidP="00FF05CF">
      <w:pPr>
        <w:spacing w:after="360"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FF05CF" w:rsidRDefault="00FF05CF" w:rsidP="00FF05CF">
      <w:pPr>
        <w:spacing w:after="360"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FF05CF" w:rsidRPr="001014A0"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5) </w:t>
      </w:r>
      <w:r w:rsidRPr="008024B4">
        <w:rPr>
          <w:color w:val="000000"/>
          <w:spacing w:val="1"/>
          <w:sz w:val="24"/>
          <w:szCs w:val="24"/>
        </w:rPr>
        <w:t xml:space="preserve">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w:t>
      </w:r>
      <w:r w:rsidRPr="008024B4">
        <w:rPr>
          <w:color w:val="000000"/>
          <w:spacing w:val="1"/>
          <w:sz w:val="24"/>
          <w:szCs w:val="24"/>
        </w:rPr>
        <w:lastRenderedPageBreak/>
        <w:t>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lastRenderedPageBreak/>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FF05CF" w:rsidRPr="001014A0"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FF05CF" w:rsidRDefault="00FF05CF" w:rsidP="00FF05CF">
      <w:pPr>
        <w:spacing w:after="360"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FF05CF" w:rsidRPr="00B40C16" w:rsidRDefault="00FF05CF" w:rsidP="00FF05CF">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FF05CF" w:rsidRDefault="00FF05CF" w:rsidP="00FF05CF">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FF05CF" w:rsidRPr="00A839FD" w:rsidRDefault="00FF05CF" w:rsidP="00FF05CF">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FF05CF" w:rsidRDefault="00FF05CF" w:rsidP="00FF05CF">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FF05CF" w:rsidRPr="00581B4D" w:rsidRDefault="00FF05CF" w:rsidP="00FF05CF">
      <w:pPr>
        <w:spacing w:after="360" w:line="219" w:lineRule="atLeast"/>
        <w:textAlignment w:val="baseline"/>
        <w:rPr>
          <w:color w:val="000000"/>
          <w:spacing w:val="1"/>
          <w:sz w:val="24"/>
          <w:szCs w:val="24"/>
        </w:rPr>
      </w:pPr>
      <w:r w:rsidRPr="00153568">
        <w:rPr>
          <w:rFonts w:ascii="Courier New" w:hAnsi="Courier New" w:cs="Courier New"/>
          <w:color w:val="000000"/>
          <w:spacing w:val="1"/>
          <w:sz w:val="15"/>
          <w:szCs w:val="15"/>
        </w:rPr>
        <w:lastRenderedPageBreak/>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FF05CF" w:rsidRDefault="00FF05CF" w:rsidP="00FF05CF">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3.3.2 тендерлік өтінімді Кепілдікті қамтамасыз етуді (бұдан әрі - кепілдік қамтамасыз ету) түрінде беріледі:</w:t>
      </w:r>
    </w:p>
    <w:p w:rsidR="00FF05CF" w:rsidRDefault="00FF05CF" w:rsidP="00FF05CF">
      <w:pPr>
        <w:spacing w:line="219" w:lineRule="atLeast"/>
        <w:textAlignment w:val="baseline"/>
        <w:rPr>
          <w:color w:val="000000"/>
          <w:spacing w:val="1"/>
          <w:sz w:val="24"/>
          <w:szCs w:val="24"/>
        </w:rPr>
      </w:pPr>
      <w:r w:rsidRPr="00581B4D">
        <w:rPr>
          <w:color w:val="000000"/>
          <w:spacing w:val="1"/>
          <w:sz w:val="24"/>
          <w:szCs w:val="24"/>
        </w:rPr>
        <w:t>     </w:t>
      </w:r>
      <w:r w:rsidRPr="00313A78">
        <w:rPr>
          <w:color w:val="000000"/>
          <w:spacing w:val="1"/>
          <w:sz w:val="24"/>
          <w:szCs w:val="24"/>
        </w:rPr>
        <w:t>1) кепілдік ақшалай жарна, ол тапсырыс берушінің банктік шотына немесе сатып алуды ұйымдастырушының "ШЖҚ КМК Үшінші қалалық ауруханасы" КММ "ДБ СҚО әкімдігінің" БСН 990240005745, ИИК9377410KZ220316015 в филиале АО "AsiaCredit Bank (АзияКредит Банк) ақ БСК LARIKZKA</w:t>
      </w:r>
      <w:r>
        <w:rPr>
          <w:color w:val="000000"/>
          <w:spacing w:val="1"/>
          <w:sz w:val="24"/>
          <w:szCs w:val="24"/>
        </w:rPr>
        <w:t>.</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3.3.3. Кепілдікті қамтамасыз етудің қолданылу мерзімі кем дегенде қолданылу мерзімі тендерлік өтінімнің сомасы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3.3.4. Кепілді қамтамасыз етуді әлеуетті өнім берушіге қайтарылады бес жұмыс күні ішінде мынадай жағдайларда: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1) қолданылу мерзімі тендерлік өтінімнің (қоспағанда тендерлік өтінімі тендер жеңімпазы);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2) кері қайтарып алуға және тендерлік өтінімді әлеуетті өнім беруші соңғы мерзімі өткенге дейін оларды қабылдау;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3) ауытқу бойынша тендерлік өтінімінің сәйкес келмеуі негіздемесі бойынша ережелеріне тендерлік құжаттаманы;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4) тендер жеңімпазы деп танылған басқа әлеуетті өнім;</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5) тоқтату рәсімдерін закупа без тендер жеңімпазын анықтау;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6) шарттың күшіне енуі, сатып алу және енгізу тендер жеңімпазы кепілдікті қамтамасыз етуді сатып алу.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3.3.5. Кепілді қамтамасыз етуді әлеуетті өнім берушіге қайтарылмайды, егер ол:</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1) кері қайтарып алса немесе өзгертсе тендерлік өтінімін қабылдаудың соңғы мерзімі аяқталғаннан кейін тендерлік өтінімдерді;</w:t>
      </w:r>
    </w:p>
    <w:p w:rsidR="00FF05CF" w:rsidRDefault="00FF05CF" w:rsidP="00FF05CF">
      <w:pPr>
        <w:spacing w:after="360" w:line="219" w:lineRule="atLeast"/>
        <w:textAlignment w:val="baseline"/>
        <w:rPr>
          <w:color w:val="000000"/>
          <w:spacing w:val="1"/>
          <w:sz w:val="24"/>
          <w:szCs w:val="24"/>
        </w:rPr>
      </w:pPr>
      <w:r w:rsidRPr="00581B4D">
        <w:rPr>
          <w:color w:val="000000"/>
          <w:spacing w:val="1"/>
          <w:sz w:val="24"/>
          <w:szCs w:val="24"/>
        </w:rPr>
        <w:t>     </w:t>
      </w:r>
      <w:r w:rsidRPr="00313A78">
        <w:rPr>
          <w:color w:val="000000"/>
          <w:spacing w:val="1"/>
          <w:sz w:val="24"/>
          <w:szCs w:val="24"/>
        </w:rPr>
        <w:t>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FF05CF" w:rsidRDefault="00FF05CF" w:rsidP="00FF05CF">
      <w:pPr>
        <w:pStyle w:val="af1"/>
        <w:tabs>
          <w:tab w:val="left" w:pos="1134"/>
          <w:tab w:val="num" w:pos="1211"/>
          <w:tab w:val="num" w:pos="1950"/>
        </w:tabs>
        <w:spacing w:before="0" w:beforeAutospacing="0" w:after="0" w:afterAutospacing="0"/>
        <w:jc w:val="center"/>
        <w:rPr>
          <w:color w:val="000000"/>
          <w:spacing w:val="1"/>
        </w:rPr>
      </w:pPr>
      <w:r>
        <w:rPr>
          <w:color w:val="000000"/>
          <w:spacing w:val="1"/>
        </w:rPr>
        <w:t xml:space="preserve">  </w:t>
      </w:r>
      <w:r w:rsidRPr="00313A78">
        <w:rPr>
          <w:color w:val="000000"/>
          <w:spacing w:val="1"/>
        </w:rPr>
        <w:t>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FF05CF" w:rsidRDefault="00FF05CF" w:rsidP="00FF05CF">
      <w:pPr>
        <w:pStyle w:val="Iauiue"/>
        <w:widowControl/>
        <w:tabs>
          <w:tab w:val="num" w:pos="2977"/>
        </w:tabs>
        <w:ind w:firstLine="709"/>
        <w:jc w:val="center"/>
        <w:rPr>
          <w:b/>
          <w:sz w:val="24"/>
          <w:szCs w:val="24"/>
        </w:rPr>
      </w:pPr>
      <w:r w:rsidRPr="00991E9B">
        <w:rPr>
          <w:b/>
          <w:sz w:val="24"/>
          <w:szCs w:val="24"/>
        </w:rPr>
        <w:t>4-тарау. Беру тендерлік өтінімдерді тендерге қатысу үшін</w:t>
      </w:r>
    </w:p>
    <w:p w:rsidR="00FF05CF" w:rsidRDefault="00FF05CF" w:rsidP="00FF05CF">
      <w:pPr>
        <w:spacing w:after="360" w:line="219" w:lineRule="atLeast"/>
        <w:textAlignment w:val="baseline"/>
        <w:rPr>
          <w:b/>
          <w:sz w:val="24"/>
          <w:szCs w:val="24"/>
        </w:rPr>
      </w:pPr>
      <w:r>
        <w:rPr>
          <w:b/>
          <w:sz w:val="24"/>
          <w:szCs w:val="24"/>
        </w:rPr>
        <w:t xml:space="preserve">                                         </w:t>
      </w:r>
      <w:r w:rsidRPr="00991E9B">
        <w:rPr>
          <w:b/>
          <w:sz w:val="24"/>
          <w:szCs w:val="24"/>
        </w:rPr>
        <w:t>1. Ресімдеу және қол қою, тендерлік өтінімнің сомасы</w:t>
      </w:r>
    </w:p>
    <w:p w:rsidR="00FF05CF" w:rsidRPr="00991E9B" w:rsidRDefault="00FF05CF" w:rsidP="00FF05CF">
      <w:pPr>
        <w:spacing w:after="360" w:line="219" w:lineRule="atLeast"/>
        <w:textAlignment w:val="baseline"/>
        <w:rPr>
          <w:color w:val="000000"/>
          <w:spacing w:val="1"/>
          <w:sz w:val="24"/>
          <w:szCs w:val="24"/>
        </w:rPr>
      </w:pPr>
      <w:r w:rsidRPr="00991E9B">
        <w:rPr>
          <w:color w:val="000000"/>
          <w:spacing w:val="1"/>
          <w:sz w:val="24"/>
          <w:szCs w:val="24"/>
        </w:rPr>
        <w:t xml:space="preserve">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w:t>
      </w:r>
      <w:r w:rsidRPr="00991E9B">
        <w:rPr>
          <w:color w:val="000000"/>
          <w:spacing w:val="1"/>
          <w:sz w:val="24"/>
          <w:szCs w:val="24"/>
        </w:rPr>
        <w:lastRenderedPageBreak/>
        <w:t>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991E9B">
        <w:rPr>
          <w:sz w:val="24"/>
          <w:szCs w:val="24"/>
        </w:rPr>
        <w:t xml:space="preserve"> </w:t>
      </w:r>
      <w:r w:rsidRPr="00991E9B">
        <w:rPr>
          <w:color w:val="000000"/>
          <w:spacing w:val="1"/>
          <w:sz w:val="24"/>
          <w:szCs w:val="24"/>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991E9B">
        <w:rPr>
          <w:color w:val="000000"/>
          <w:spacing w:val="1"/>
          <w:sz w:val="24"/>
          <w:szCs w:val="24"/>
        </w:rPr>
        <w:t>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A579A2" w:rsidRPr="00A579A2" w:rsidRDefault="00A579A2" w:rsidP="00FF05CF">
      <w:pPr>
        <w:pStyle w:val="af1"/>
        <w:tabs>
          <w:tab w:val="left" w:pos="1134"/>
          <w:tab w:val="num" w:pos="1211"/>
          <w:tab w:val="num" w:pos="1950"/>
        </w:tabs>
        <w:spacing w:before="0" w:beforeAutospacing="0" w:after="0" w:afterAutospacing="0"/>
        <w:jc w:val="both"/>
        <w:rPr>
          <w:color w:val="000000"/>
          <w:spacing w:val="1"/>
        </w:rPr>
      </w:pPr>
      <w:r>
        <w:rPr>
          <w:color w:val="000000"/>
          <w:spacing w:val="1"/>
        </w:rPr>
        <w:t xml:space="preserve">  </w:t>
      </w:r>
      <w:r w:rsidRPr="00A579A2">
        <w:rPr>
          <w:color w:val="000000"/>
          <w:spacing w:val="1"/>
        </w:rPr>
        <w:t>4.1.3 Тендерлік өтінім конвертке салынып мөрленеді, атауы және заңды мекен-жайы әлеуетті өнім берушінің. Конверт жатады адрестеу тапсырыс беруші немесе сатып алуды ұйымдастырушыға мекенжай бойынша тендерлік құжаттамада және құрамында "деген сөздер" сатып алу бойынша ашық Тендер медициналық бұйымдар" және "дейін ашпаңыз 14 сағат 00 минут 29 тамыз 2019года"</w:t>
      </w:r>
    </w:p>
    <w:p w:rsidR="00FF05CF" w:rsidRPr="00991E9B" w:rsidRDefault="00FF05CF" w:rsidP="00FF05CF">
      <w:pPr>
        <w:pStyle w:val="af1"/>
        <w:tabs>
          <w:tab w:val="left" w:pos="1134"/>
          <w:tab w:val="num" w:pos="1211"/>
          <w:tab w:val="num" w:pos="1950"/>
        </w:tabs>
        <w:spacing w:before="0" w:beforeAutospacing="0" w:after="0" w:afterAutospacing="0"/>
        <w:jc w:val="both"/>
        <w:rPr>
          <w:b/>
        </w:rPr>
      </w:pPr>
      <w:r>
        <w:rPr>
          <w:b/>
          <w:color w:val="000000"/>
          <w:spacing w:val="1"/>
        </w:rPr>
        <w:t xml:space="preserve">                         </w:t>
      </w:r>
      <w:r w:rsidR="00A579A2">
        <w:rPr>
          <w:b/>
          <w:color w:val="000000"/>
          <w:spacing w:val="1"/>
        </w:rPr>
        <w:t xml:space="preserve">                         </w:t>
      </w:r>
      <w:r w:rsidRPr="00991E9B">
        <w:rPr>
          <w:b/>
          <w:color w:val="000000"/>
          <w:spacing w:val="1"/>
        </w:rPr>
        <w:t>2. Орны және тендерлік өтінімдерді берудің соңғы мерзімі</w:t>
      </w:r>
    </w:p>
    <w:p w:rsidR="00A579A2" w:rsidRPr="00A579A2" w:rsidRDefault="00A579A2" w:rsidP="00FF05CF">
      <w:pPr>
        <w:pStyle w:val="Iauiue"/>
        <w:widowControl/>
        <w:tabs>
          <w:tab w:val="left" w:pos="8931"/>
        </w:tabs>
        <w:ind w:left="75"/>
        <w:rPr>
          <w:b/>
          <w:i/>
          <w:color w:val="FF0000"/>
          <w:sz w:val="24"/>
          <w:szCs w:val="24"/>
          <w:u w:val="single"/>
        </w:rPr>
      </w:pPr>
      <w:r>
        <w:rPr>
          <w:sz w:val="24"/>
          <w:szCs w:val="24"/>
        </w:rPr>
        <w:t xml:space="preserve">  </w:t>
      </w:r>
      <w:r w:rsidRPr="00A579A2">
        <w:rPr>
          <w:sz w:val="24"/>
          <w:szCs w:val="24"/>
        </w:rPr>
        <w:t xml:space="preserve">4.2.1. Тендерлік өтінімдер ұсынылады (жіберіледі) тендерді ұйымдастырушыға қолма-қол немесе почта бойынша мекен-жайы: 150000, ҚР, СҚО, Петропавл қ., к-сі Атындағы Тауфика Мухамед-Рахимов, 27, 3-қабат, әкімшілік корпусы, кабинет мемлекеттік сатып алу бөлімі. Ұсынудың соңғы мерзімі (қабылдау) тендерлік өтінімдерді дейін </w:t>
      </w:r>
      <w:r w:rsidRPr="00A579A2">
        <w:rPr>
          <w:b/>
          <w:i/>
          <w:color w:val="FF0000"/>
          <w:sz w:val="24"/>
          <w:szCs w:val="24"/>
          <w:u w:val="single"/>
        </w:rPr>
        <w:t>12 сағат 00 минут 29 тамыз-2019 жыл.</w:t>
      </w:r>
    </w:p>
    <w:p w:rsidR="00FF05CF" w:rsidRPr="00991E9B" w:rsidRDefault="00FF05CF" w:rsidP="00FF05CF">
      <w:pPr>
        <w:pStyle w:val="Iauiue"/>
        <w:widowControl/>
        <w:tabs>
          <w:tab w:val="left" w:pos="8931"/>
        </w:tabs>
        <w:ind w:left="75"/>
        <w:rPr>
          <w:sz w:val="24"/>
          <w:szCs w:val="24"/>
          <w:lang w:val="kk-KZ"/>
        </w:rPr>
      </w:pPr>
      <w:r>
        <w:rPr>
          <w:b/>
          <w:sz w:val="24"/>
          <w:szCs w:val="24"/>
        </w:rPr>
        <w:t xml:space="preserve">     </w:t>
      </w:r>
      <w:r w:rsidRPr="00991E9B">
        <w:rPr>
          <w:sz w:val="24"/>
          <w:szCs w:val="24"/>
        </w:rPr>
        <w:t>4.2.2. Тендерлік өтінімдер ұсынылуы тиіс талаптарына сәйкес жоғарыда аталған Қағидалардың және осы Тендерлік құжаттамада көрсетілген.</w:t>
      </w:r>
    </w:p>
    <w:p w:rsidR="00FF05CF" w:rsidRPr="005D575A" w:rsidRDefault="00FF05CF" w:rsidP="00FF05CF">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FF05CF" w:rsidRDefault="00FF05CF" w:rsidP="00FF05CF">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A579A2" w:rsidRPr="00A579A2" w:rsidRDefault="00A579A2" w:rsidP="00A579A2">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 xml:space="preserve">5.1.1. Тендерлік өтінімдер салынған конверттерді ашады </w:t>
      </w:r>
      <w:r w:rsidRPr="00A579A2">
        <w:rPr>
          <w:b/>
          <w:i/>
          <w:color w:val="FF0000"/>
          <w:spacing w:val="1"/>
          <w:u w:val="single"/>
          <w:lang w:val="kk-KZ"/>
        </w:rPr>
        <w:t>14 сағат 00 минут 29 тамыз 2019 жылы</w:t>
      </w:r>
      <w:r w:rsidRPr="00A579A2">
        <w:rPr>
          <w:color w:val="000000"/>
          <w:spacing w:val="1"/>
          <w:lang w:val="kk-KZ"/>
        </w:rPr>
        <w:t xml:space="preserve"> мына мекенжай бойынша: 150000, ҚР, СҚО, Петропавл қ., к-сі Атындағы Тауфика Мухамед-Рахимов, 27, 3-қабат, әкімшілік корпусы, акт залы.</w:t>
      </w:r>
    </w:p>
    <w:p w:rsidR="00A579A2" w:rsidRDefault="00A579A2" w:rsidP="00A579A2">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ҚР, СҚО, Петропавл қ., к-сі Атындағы Тауфика Мухамед-Рахимов, 27, 3-қабат, әкімшілік корпусы, кабинет мемлекеттік сатып алу бөлімі </w:t>
      </w:r>
      <w:r w:rsidRPr="00A579A2">
        <w:rPr>
          <w:b/>
          <w:i/>
          <w:color w:val="FF0000"/>
          <w:spacing w:val="1"/>
          <w:u w:val="single"/>
          <w:lang w:val="kk-KZ"/>
        </w:rPr>
        <w:t>29 тамыз 2019 жылы 08 сағат 00 минуттан 14 сағат 00 минутқа</w:t>
      </w:r>
      <w:r w:rsidRPr="00A579A2">
        <w:rPr>
          <w:color w:val="000000"/>
          <w:spacing w:val="1"/>
          <w:lang w:val="kk-KZ"/>
        </w:rPr>
        <w:t xml:space="preserve"> дейін жергілікті уақыт бойынша.</w:t>
      </w:r>
    </w:p>
    <w:p w:rsidR="00FF05CF" w:rsidRPr="005D575A" w:rsidRDefault="00FF05CF" w:rsidP="00A579A2">
      <w:pPr>
        <w:pStyle w:val="af1"/>
        <w:spacing w:before="0" w:beforeAutospacing="0" w:after="0" w:afterAutospacing="0"/>
        <w:jc w:val="both"/>
        <w:rPr>
          <w:color w:val="000000"/>
          <w:spacing w:val="1"/>
          <w:lang w:val="kk-KZ"/>
        </w:rPr>
      </w:pPr>
      <w:r w:rsidRPr="005D575A">
        <w:rPr>
          <w:color w:val="000000"/>
          <w:spacing w:val="1"/>
          <w:lang w:val="kk-KZ"/>
        </w:rPr>
        <w:t>     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FF05CF" w:rsidRPr="005D575A" w:rsidRDefault="00FF05CF" w:rsidP="00FF05CF">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FF05CF" w:rsidRPr="005D575A" w:rsidRDefault="00FF05CF" w:rsidP="00FF05CF">
      <w:pPr>
        <w:spacing w:after="360"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FF05CF" w:rsidRDefault="00FF05CF" w:rsidP="00FF05CF">
      <w:pPr>
        <w:spacing w:after="360"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FF05CF" w:rsidRPr="006D3F7C" w:rsidRDefault="00FF05CF" w:rsidP="00FF05CF">
      <w:pPr>
        <w:spacing w:after="360"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lastRenderedPageBreak/>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FF05CF" w:rsidRDefault="00FF05CF" w:rsidP="00FF05CF">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FF05CF" w:rsidRPr="006D3F7C" w:rsidRDefault="00FF05CF" w:rsidP="00FF05CF">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FF05CF"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FF05CF"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11) ұсынбаған техникалық ерекшелік талаптарына сәйкес осы Қағиданың;</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lastRenderedPageBreak/>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FF05CF"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FF05CF" w:rsidRPr="006D3F7C" w:rsidRDefault="00FF05CF" w:rsidP="00FF05CF">
      <w:pPr>
        <w:spacing w:after="360"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lastRenderedPageBreak/>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FF05CF" w:rsidRPr="006D3F7C"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FF05CF" w:rsidRPr="006D3F7C"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FF05CF" w:rsidRPr="00607BFB" w:rsidRDefault="00FF05CF" w:rsidP="00FF05CF">
      <w:pPr>
        <w:pStyle w:val="af6"/>
        <w:numPr>
          <w:ilvl w:val="0"/>
          <w:numId w:val="22"/>
        </w:numPr>
        <w:spacing w:after="360" w:line="219" w:lineRule="atLeast"/>
        <w:textAlignment w:val="baseline"/>
        <w:rPr>
          <w:color w:val="000000"/>
          <w:spacing w:val="1"/>
          <w:sz w:val="24"/>
          <w:szCs w:val="24"/>
        </w:rPr>
      </w:pPr>
      <w:r w:rsidRPr="00607BFB">
        <w:rPr>
          <w:color w:val="000000"/>
          <w:spacing w:val="1"/>
          <w:sz w:val="24"/>
          <w:szCs w:val="24"/>
        </w:rPr>
        <w:t>ұсынылған тендерлік өтінімдерді;</w:t>
      </w:r>
    </w:p>
    <w:p w:rsidR="00FF05CF" w:rsidRPr="00607BFB" w:rsidRDefault="00FF05CF" w:rsidP="00FF05CF">
      <w:pPr>
        <w:pStyle w:val="af6"/>
        <w:numPr>
          <w:ilvl w:val="0"/>
          <w:numId w:val="22"/>
        </w:numPr>
        <w:spacing w:after="360" w:line="219" w:lineRule="atLeast"/>
        <w:textAlignment w:val="baseline"/>
        <w:rPr>
          <w:color w:val="000000"/>
          <w:spacing w:val="1"/>
          <w:sz w:val="24"/>
          <w:szCs w:val="24"/>
        </w:rPr>
      </w:pPr>
      <w:r w:rsidRPr="00607BFB">
        <w:rPr>
          <w:color w:val="000000"/>
          <w:spacing w:val="1"/>
          <w:sz w:val="24"/>
          <w:szCs w:val="24"/>
        </w:rPr>
        <w:t>екіден кем тендерлік өтінімдерді;</w:t>
      </w:r>
    </w:p>
    <w:p w:rsidR="00FF05CF" w:rsidRPr="00607BFB" w:rsidRDefault="00FF05CF" w:rsidP="00FF05CF">
      <w:pPr>
        <w:pStyle w:val="af6"/>
        <w:numPr>
          <w:ilvl w:val="0"/>
          <w:numId w:val="22"/>
        </w:numPr>
        <w:spacing w:after="360" w:line="219" w:lineRule="atLeast"/>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FF05CF" w:rsidRPr="00607BFB" w:rsidRDefault="00FF05CF" w:rsidP="00FF05CF">
      <w:pPr>
        <w:spacing w:after="360"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FF05CF" w:rsidRPr="001D612A" w:rsidRDefault="00FF05CF" w:rsidP="00FF05CF">
      <w:pPr>
        <w:spacing w:after="360"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FF05CF" w:rsidRPr="001D612A"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FF05CF" w:rsidRDefault="00FF05CF" w:rsidP="00FF05CF">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FF05CF" w:rsidRDefault="00FF05CF" w:rsidP="00FF05CF">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FF05CF" w:rsidRDefault="00FF05CF" w:rsidP="00FF05CF">
      <w:pPr>
        <w:spacing w:after="360" w:line="219" w:lineRule="atLeast"/>
        <w:jc w:val="center"/>
        <w:textAlignment w:val="baseline"/>
        <w:rPr>
          <w:b/>
          <w:sz w:val="24"/>
          <w:szCs w:val="24"/>
        </w:rPr>
      </w:pP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 xml:space="preserve">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w:t>
      </w:r>
      <w:r w:rsidRPr="000B5FD7">
        <w:rPr>
          <w:color w:val="000000"/>
          <w:spacing w:val="1"/>
          <w:sz w:val="24"/>
          <w:szCs w:val="24"/>
        </w:rPr>
        <w:lastRenderedPageBreak/>
        <w:t>ақпандағы 2016 жылғы № 46) тендерлік өтінімі талаптарға сәйкес, осы Қағиданың комиссия шешім қабылдайды деп тану туралы</w:t>
      </w:r>
    </w:p>
    <w:p w:rsidR="00FF05CF" w:rsidRPr="00B017F4"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FF05CF" w:rsidRDefault="00FF05CF" w:rsidP="00FF05CF">
      <w:pPr>
        <w:spacing w:after="360"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lastRenderedPageBreak/>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FF05CF" w:rsidRPr="00A839FD" w:rsidRDefault="00FF05CF" w:rsidP="00FF05CF">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FF05CF" w:rsidRDefault="00FF05CF" w:rsidP="00FF05CF">
      <w:pPr>
        <w:spacing w:after="360"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FF05CF" w:rsidRDefault="00FF05CF" w:rsidP="00FF05CF">
      <w:pPr>
        <w:spacing w:after="360"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FF05CF" w:rsidRDefault="00FF05CF" w:rsidP="00FF05CF">
      <w:pPr>
        <w:spacing w:after="360"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FF05CF" w:rsidRDefault="00FF05CF" w:rsidP="00FF05CF">
      <w:pPr>
        <w:spacing w:after="360" w:line="219" w:lineRule="atLeast"/>
        <w:textAlignment w:val="baseline"/>
        <w:rPr>
          <w:color w:val="000000"/>
          <w:spacing w:val="1"/>
          <w:sz w:val="24"/>
          <w:szCs w:val="24"/>
        </w:rPr>
      </w:pPr>
      <w:r w:rsidRPr="008F4FB3">
        <w:rPr>
          <w:color w:val="000000"/>
          <w:spacing w:val="1"/>
          <w:sz w:val="24"/>
          <w:szCs w:val="24"/>
        </w:rPr>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FF05CF" w:rsidRDefault="00FF05CF" w:rsidP="00FF05CF">
      <w:pPr>
        <w:spacing w:after="360" w:line="219" w:lineRule="atLeast"/>
        <w:textAlignment w:val="baseline"/>
        <w:rPr>
          <w:color w:val="000000"/>
          <w:spacing w:val="1"/>
          <w:sz w:val="24"/>
          <w:szCs w:val="24"/>
        </w:rPr>
      </w:pPr>
      <w:r w:rsidRPr="00B017F4">
        <w:rPr>
          <w:color w:val="000000"/>
          <w:spacing w:val="1"/>
          <w:sz w:val="24"/>
          <w:szCs w:val="24"/>
        </w:rPr>
        <w:lastRenderedPageBreak/>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FF05CF" w:rsidRPr="00A839FD" w:rsidRDefault="00FF05CF" w:rsidP="00FF05CF">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FF05CF" w:rsidRPr="00B017F4" w:rsidRDefault="00FF05CF" w:rsidP="00FF05CF">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FF05CF" w:rsidRDefault="00FF05CF" w:rsidP="00FF05CF">
      <w:pPr>
        <w:spacing w:after="360"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FF05CF" w:rsidRDefault="00FF05CF" w:rsidP="00FF05CF">
      <w:pPr>
        <w:spacing w:after="360"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FF05CF" w:rsidRPr="00A839FD" w:rsidRDefault="00FF05CF" w:rsidP="00FF05CF">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FF05CF" w:rsidRPr="00A839FD" w:rsidRDefault="00FF05CF" w:rsidP="00FF05CF">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FF05CF" w:rsidRPr="00A839FD" w:rsidRDefault="00FF05CF" w:rsidP="00FF05CF">
      <w:pPr>
        <w:pStyle w:val="af1"/>
        <w:tabs>
          <w:tab w:val="left" w:pos="0"/>
        </w:tabs>
        <w:spacing w:before="0" w:beforeAutospacing="0" w:after="0" w:afterAutospacing="0"/>
        <w:ind w:firstLine="709"/>
        <w:jc w:val="center"/>
      </w:pPr>
    </w:p>
    <w:p w:rsidR="00FF05CF" w:rsidRDefault="00FF05CF" w:rsidP="00FF05CF">
      <w:pPr>
        <w:spacing w:after="360"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FF05CF" w:rsidRDefault="00FF05CF" w:rsidP="00FF05CF">
      <w:pPr>
        <w:spacing w:after="360"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FF05CF" w:rsidRDefault="00FF05CF" w:rsidP="00FF05CF">
      <w:pPr>
        <w:spacing w:after="360"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FF05CF" w:rsidRDefault="00FF05CF" w:rsidP="00FF05CF">
      <w:pPr>
        <w:spacing w:after="360"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FF05CF" w:rsidRPr="00B017F4" w:rsidRDefault="00FF05CF" w:rsidP="00FF05CF">
      <w:pPr>
        <w:spacing w:after="360"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FF05CF" w:rsidRPr="00B017F4" w:rsidRDefault="00FF05CF" w:rsidP="00FF05CF">
      <w:pPr>
        <w:spacing w:after="360"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1229AB" w:rsidRDefault="00FF05CF" w:rsidP="00FF05CF">
      <w:pPr>
        <w:spacing w:after="360"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434F01" w:rsidRPr="00FF05CF" w:rsidRDefault="00434F01" w:rsidP="00FF05CF">
      <w:pPr>
        <w:spacing w:after="360" w:line="219" w:lineRule="atLeast"/>
        <w:textAlignment w:val="baseline"/>
      </w:pPr>
    </w:p>
    <w:p w:rsidR="001229AB" w:rsidRPr="00A839FD" w:rsidRDefault="00FF05CF" w:rsidP="00FF05CF">
      <w:pPr>
        <w:pStyle w:val="11"/>
        <w:rPr>
          <w:szCs w:val="24"/>
        </w:rPr>
      </w:pPr>
      <w:r>
        <w:rPr>
          <w:szCs w:val="24"/>
          <w:lang w:val="kk-KZ"/>
        </w:rPr>
        <w:lastRenderedPageBreak/>
        <w:t xml:space="preserve">                                                                                                </w:t>
      </w:r>
      <w:r w:rsidR="001229AB" w:rsidRPr="00A839FD">
        <w:rPr>
          <w:szCs w:val="24"/>
        </w:rPr>
        <w:t>Утверждаю</w:t>
      </w:r>
    </w:p>
    <w:p w:rsidR="001229AB" w:rsidRPr="00A839FD" w:rsidRDefault="001229AB" w:rsidP="001229AB">
      <w:pPr>
        <w:pStyle w:val="11"/>
        <w:ind w:left="5760"/>
        <w:rPr>
          <w:szCs w:val="24"/>
        </w:rPr>
      </w:pPr>
      <w:r w:rsidRPr="00A839FD">
        <w:rPr>
          <w:szCs w:val="24"/>
        </w:rPr>
        <w:t>Главный врач</w:t>
      </w:r>
    </w:p>
    <w:p w:rsidR="001229AB" w:rsidRPr="00A839FD" w:rsidRDefault="001229AB" w:rsidP="001229AB">
      <w:pPr>
        <w:pStyle w:val="11"/>
        <w:ind w:left="5760"/>
        <w:rPr>
          <w:szCs w:val="24"/>
        </w:rPr>
      </w:pPr>
      <w:r w:rsidRPr="00A839FD">
        <w:rPr>
          <w:szCs w:val="24"/>
        </w:rPr>
        <w:t>КГП на ПХВ «</w:t>
      </w:r>
      <w:r w:rsidR="00827058">
        <w:rPr>
          <w:szCs w:val="24"/>
        </w:rPr>
        <w:t>Третья городская больница</w:t>
      </w:r>
      <w:r w:rsidRPr="00A839FD">
        <w:rPr>
          <w:szCs w:val="24"/>
        </w:rPr>
        <w:t>»</w:t>
      </w:r>
      <w:r w:rsidR="00827058" w:rsidRPr="00827058">
        <w:rPr>
          <w:rStyle w:val="af7"/>
          <w:color w:val="000000"/>
          <w:sz w:val="22"/>
          <w:szCs w:val="22"/>
        </w:rPr>
        <w:t xml:space="preserve"> </w:t>
      </w:r>
      <w:r w:rsidR="00827058" w:rsidRPr="00827058">
        <w:rPr>
          <w:rStyle w:val="af7"/>
          <w:b w:val="0"/>
          <w:color w:val="000000"/>
          <w:sz w:val="22"/>
          <w:szCs w:val="22"/>
        </w:rPr>
        <w:t>КГУ «УЗ акимата СКО»</w:t>
      </w:r>
    </w:p>
    <w:p w:rsidR="001229AB" w:rsidRPr="00A839FD" w:rsidRDefault="001229AB" w:rsidP="001229AB">
      <w:pPr>
        <w:pStyle w:val="11"/>
        <w:ind w:left="5760"/>
        <w:jc w:val="right"/>
        <w:rPr>
          <w:szCs w:val="24"/>
        </w:rPr>
      </w:pPr>
    </w:p>
    <w:p w:rsidR="001229AB" w:rsidRPr="00A839FD" w:rsidRDefault="001229AB" w:rsidP="001229AB">
      <w:pPr>
        <w:pStyle w:val="11"/>
        <w:ind w:left="5760"/>
        <w:rPr>
          <w:szCs w:val="24"/>
        </w:rPr>
      </w:pPr>
      <w:r w:rsidRPr="00A839FD">
        <w:rPr>
          <w:szCs w:val="24"/>
        </w:rPr>
        <w:t xml:space="preserve">_______________ </w:t>
      </w:r>
      <w:r w:rsidR="00827058">
        <w:rPr>
          <w:szCs w:val="24"/>
        </w:rPr>
        <w:t>Абугалиев Е.Б.</w:t>
      </w:r>
    </w:p>
    <w:p w:rsidR="001229AB" w:rsidRPr="00A839FD" w:rsidRDefault="001229AB" w:rsidP="001229AB">
      <w:pPr>
        <w:pStyle w:val="11"/>
        <w:ind w:left="5760"/>
        <w:jc w:val="right"/>
        <w:rPr>
          <w:szCs w:val="24"/>
        </w:rPr>
      </w:pPr>
    </w:p>
    <w:p w:rsidR="001229AB" w:rsidRPr="00434F01" w:rsidRDefault="001229AB" w:rsidP="001229AB">
      <w:pPr>
        <w:ind w:left="5760"/>
        <w:rPr>
          <w:sz w:val="24"/>
          <w:szCs w:val="24"/>
        </w:rPr>
      </w:pPr>
      <w:r w:rsidRPr="00434F01">
        <w:rPr>
          <w:sz w:val="24"/>
          <w:szCs w:val="24"/>
        </w:rPr>
        <w:t>Приказ №</w:t>
      </w:r>
      <w:r w:rsidR="00434F01" w:rsidRPr="00434F01">
        <w:rPr>
          <w:sz w:val="24"/>
          <w:szCs w:val="24"/>
        </w:rPr>
        <w:t xml:space="preserve"> 356-о от 06.08</w:t>
      </w:r>
      <w:r w:rsidR="00A364AA" w:rsidRPr="00434F01">
        <w:rPr>
          <w:sz w:val="24"/>
          <w:szCs w:val="24"/>
        </w:rPr>
        <w:t>.201</w:t>
      </w:r>
      <w:r w:rsidR="00A364AA" w:rsidRPr="00434F01">
        <w:rPr>
          <w:sz w:val="24"/>
          <w:szCs w:val="24"/>
          <w:lang w:val="kk-KZ"/>
        </w:rPr>
        <w:t>9</w:t>
      </w:r>
      <w:r w:rsidR="00480233" w:rsidRPr="00434F01">
        <w:rPr>
          <w:sz w:val="24"/>
          <w:szCs w:val="24"/>
        </w:rPr>
        <w:t>г</w:t>
      </w:r>
    </w:p>
    <w:p w:rsidR="001229AB" w:rsidRPr="00A839FD" w:rsidRDefault="001229AB" w:rsidP="001229AB">
      <w:pPr>
        <w:pStyle w:val="11"/>
        <w:jc w:val="right"/>
        <w:rPr>
          <w:szCs w:val="24"/>
        </w:rPr>
      </w:pPr>
      <w:r w:rsidRPr="00A839FD">
        <w:rPr>
          <w:szCs w:val="24"/>
        </w:rPr>
        <w:t xml:space="preserve">  </w:t>
      </w:r>
    </w:p>
    <w:p w:rsidR="001229AB" w:rsidRPr="00A839FD" w:rsidRDefault="001229AB" w:rsidP="001229AB">
      <w:pPr>
        <w:pStyle w:val="11"/>
        <w:rPr>
          <w:szCs w:val="24"/>
        </w:rPr>
      </w:pPr>
      <w:r w:rsidRPr="00A839FD">
        <w:rPr>
          <w:szCs w:val="24"/>
        </w:rPr>
        <w:t xml:space="preserve">                                                                                                            </w:t>
      </w:r>
    </w:p>
    <w:p w:rsidR="001229AB" w:rsidRPr="00A839FD" w:rsidRDefault="001229AB" w:rsidP="001229AB">
      <w:pPr>
        <w:jc w:val="center"/>
        <w:rPr>
          <w:b/>
          <w:sz w:val="24"/>
          <w:szCs w:val="24"/>
        </w:rPr>
      </w:pPr>
      <w:r w:rsidRPr="00A839FD">
        <w:rPr>
          <w:b/>
          <w:sz w:val="24"/>
          <w:szCs w:val="24"/>
        </w:rPr>
        <w:t xml:space="preserve"> ТЕНДЕРНАЯ ДОКУМЕНТАЦИЯ,</w:t>
      </w:r>
    </w:p>
    <w:p w:rsidR="001229AB" w:rsidRPr="00A839FD" w:rsidRDefault="001229AB" w:rsidP="001229AB">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sidR="00283B77">
        <w:rPr>
          <w:b/>
          <w:sz w:val="24"/>
          <w:szCs w:val="24"/>
        </w:rPr>
        <w:t>е по  закупу</w:t>
      </w:r>
      <w:r w:rsidR="009B09D1">
        <w:rPr>
          <w:b/>
          <w:sz w:val="24"/>
          <w:szCs w:val="24"/>
        </w:rPr>
        <w:t xml:space="preserve"> медицинских изделий</w:t>
      </w:r>
      <w:r w:rsidRPr="00A839FD">
        <w:rPr>
          <w:b/>
          <w:sz w:val="24"/>
          <w:szCs w:val="24"/>
        </w:rPr>
        <w:t>.</w:t>
      </w:r>
    </w:p>
    <w:p w:rsidR="001229AB" w:rsidRPr="00A839FD" w:rsidRDefault="001229AB" w:rsidP="001229AB">
      <w:pPr>
        <w:jc w:val="center"/>
        <w:rPr>
          <w:b/>
          <w:sz w:val="24"/>
          <w:szCs w:val="24"/>
        </w:rPr>
      </w:pPr>
    </w:p>
    <w:p w:rsidR="001229AB" w:rsidRPr="00A839FD" w:rsidRDefault="001229AB" w:rsidP="001229AB">
      <w:pPr>
        <w:ind w:firstLine="540"/>
        <w:jc w:val="both"/>
        <w:rPr>
          <w:sz w:val="24"/>
          <w:szCs w:val="24"/>
        </w:rPr>
      </w:pPr>
      <w:r w:rsidRPr="00A839FD">
        <w:rPr>
          <w:sz w:val="24"/>
          <w:szCs w:val="24"/>
        </w:rPr>
        <w:tab/>
        <w:t xml:space="preserve">Настоящая тендерная документация, предоставляемая организатором </w:t>
      </w:r>
      <w:r w:rsidRPr="0065537E">
        <w:rPr>
          <w:sz w:val="24"/>
          <w:szCs w:val="24"/>
        </w:rPr>
        <w:t xml:space="preserve">тендера </w:t>
      </w:r>
      <w:r w:rsidR="0065537E" w:rsidRPr="0065537E">
        <w:rPr>
          <w:sz w:val="24"/>
          <w:szCs w:val="24"/>
        </w:rPr>
        <w:t>КГП на ПХВ «Третья городская больница»</w:t>
      </w:r>
      <w:r w:rsidR="0065537E" w:rsidRPr="0065537E">
        <w:rPr>
          <w:rStyle w:val="af7"/>
          <w:color w:val="000000"/>
          <w:sz w:val="24"/>
          <w:szCs w:val="24"/>
        </w:rPr>
        <w:t xml:space="preserve"> </w:t>
      </w:r>
      <w:r w:rsidR="0065537E" w:rsidRPr="0065537E">
        <w:rPr>
          <w:rStyle w:val="af7"/>
          <w:b w:val="0"/>
          <w:color w:val="000000"/>
          <w:sz w:val="24"/>
          <w:szCs w:val="24"/>
        </w:rPr>
        <w:t>КГУ «УЗ акимата СКО»</w:t>
      </w:r>
      <w:r w:rsidR="0065537E">
        <w:rPr>
          <w:szCs w:val="24"/>
        </w:rPr>
        <w:t xml:space="preserve"> </w:t>
      </w:r>
      <w:r w:rsidRPr="00A839FD">
        <w:rPr>
          <w:sz w:val="24"/>
          <w:szCs w:val="24"/>
        </w:rPr>
        <w:t>потенциальным поставщикам для подготовки тендерных заявок и участия в тендере по  закупу</w:t>
      </w:r>
      <w:r w:rsidRPr="00A839FD">
        <w:rPr>
          <w:b/>
          <w:sz w:val="24"/>
          <w:szCs w:val="24"/>
        </w:rPr>
        <w:t xml:space="preserve"> </w:t>
      </w:r>
      <w:r w:rsidRPr="00A839FD">
        <w:rPr>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1229AB" w:rsidRPr="00A839FD" w:rsidRDefault="0065537E" w:rsidP="001229AB">
      <w:pPr>
        <w:pStyle w:val="af1"/>
        <w:spacing w:before="0" w:beforeAutospacing="0" w:after="0" w:afterAutospacing="0"/>
        <w:ind w:firstLine="539"/>
        <w:jc w:val="both"/>
        <w:rPr>
          <w:b/>
          <w:bCs/>
        </w:rPr>
      </w:pPr>
      <w:r>
        <w:rPr>
          <w:b/>
          <w:bCs/>
        </w:rPr>
        <w:t xml:space="preserve">  </w:t>
      </w:r>
      <w:r w:rsidR="001229AB" w:rsidRPr="00A839FD">
        <w:rPr>
          <w:b/>
          <w:bCs/>
        </w:rPr>
        <w:t xml:space="preserve">Организатор тендера:  </w:t>
      </w:r>
    </w:p>
    <w:p w:rsidR="00A555CA" w:rsidRDefault="001229AB" w:rsidP="00A555CA">
      <w:pPr>
        <w:ind w:firstLine="684"/>
        <w:rPr>
          <w:rStyle w:val="af7"/>
          <w:b w:val="0"/>
          <w:bCs w:val="0"/>
          <w:color w:val="000000"/>
          <w:sz w:val="22"/>
          <w:szCs w:val="22"/>
        </w:rPr>
      </w:pPr>
      <w:r w:rsidRPr="00A839FD">
        <w:rPr>
          <w:b/>
          <w:sz w:val="24"/>
          <w:szCs w:val="24"/>
        </w:rPr>
        <w:tab/>
      </w:r>
      <w:r w:rsidR="00A555CA">
        <w:rPr>
          <w:rStyle w:val="af7"/>
          <w:color w:val="000000"/>
          <w:sz w:val="22"/>
          <w:szCs w:val="22"/>
        </w:rPr>
        <w:t>КГП на ПХВ «Третья городская больница» КГУ «УЗ акимата СКО»</w:t>
      </w:r>
    </w:p>
    <w:p w:rsidR="00A555CA" w:rsidRPr="0065537E" w:rsidRDefault="00A555CA" w:rsidP="00A555CA">
      <w:pPr>
        <w:ind w:right="-365"/>
        <w:rPr>
          <w:sz w:val="24"/>
          <w:szCs w:val="24"/>
        </w:rPr>
      </w:pPr>
      <w:r w:rsidRPr="0065537E">
        <w:rPr>
          <w:sz w:val="24"/>
          <w:szCs w:val="24"/>
        </w:rPr>
        <w:t>150000, СКО, г. Петропавловск, ул. Имени Тауфика Мухамед-Рахимова, 27                                                                              БИН 990240005745</w:t>
      </w:r>
    </w:p>
    <w:p w:rsidR="00A555CA" w:rsidRPr="0065537E" w:rsidRDefault="00A555CA" w:rsidP="00A555CA">
      <w:pPr>
        <w:rPr>
          <w:sz w:val="24"/>
          <w:szCs w:val="24"/>
          <w:lang w:val="en-US"/>
        </w:rPr>
      </w:pPr>
      <w:r w:rsidRPr="0065537E">
        <w:rPr>
          <w:sz w:val="24"/>
          <w:szCs w:val="24"/>
        </w:rPr>
        <w:t>ФАО</w:t>
      </w:r>
      <w:r w:rsidRPr="0065537E">
        <w:rPr>
          <w:sz w:val="24"/>
          <w:szCs w:val="24"/>
          <w:lang w:val="en-US"/>
        </w:rPr>
        <w:t xml:space="preserve"> «AsiaCredit Bank» (</w:t>
      </w:r>
      <w:r w:rsidRPr="0065537E">
        <w:rPr>
          <w:sz w:val="24"/>
          <w:szCs w:val="24"/>
        </w:rPr>
        <w:t>АзияКредит</w:t>
      </w:r>
      <w:r w:rsidRPr="0065537E">
        <w:rPr>
          <w:sz w:val="24"/>
          <w:szCs w:val="24"/>
          <w:lang w:val="en-US"/>
        </w:rPr>
        <w:t xml:space="preserve"> </w:t>
      </w:r>
      <w:r w:rsidRPr="0065537E">
        <w:rPr>
          <w:sz w:val="24"/>
          <w:szCs w:val="24"/>
        </w:rPr>
        <w:t>банк</w:t>
      </w:r>
      <w:r w:rsidRPr="0065537E">
        <w:rPr>
          <w:sz w:val="24"/>
          <w:szCs w:val="24"/>
          <w:lang w:val="en-US"/>
        </w:rPr>
        <w:t>)</w:t>
      </w:r>
    </w:p>
    <w:p w:rsidR="00A555CA" w:rsidRPr="001244E1" w:rsidRDefault="00A555CA" w:rsidP="00A555CA">
      <w:pPr>
        <w:rPr>
          <w:sz w:val="24"/>
          <w:szCs w:val="24"/>
        </w:rPr>
      </w:pPr>
      <w:r w:rsidRPr="0065537E">
        <w:rPr>
          <w:sz w:val="24"/>
          <w:szCs w:val="24"/>
        </w:rPr>
        <w:t>БИК</w:t>
      </w:r>
      <w:r w:rsidRPr="001244E1">
        <w:rPr>
          <w:sz w:val="24"/>
          <w:szCs w:val="24"/>
        </w:rPr>
        <w:t xml:space="preserve">  </w:t>
      </w:r>
      <w:r w:rsidRPr="0065537E">
        <w:rPr>
          <w:sz w:val="24"/>
          <w:szCs w:val="24"/>
          <w:lang w:val="en-US"/>
        </w:rPr>
        <w:t>LARIKZKA</w:t>
      </w:r>
    </w:p>
    <w:p w:rsidR="00A555CA" w:rsidRPr="001244E1" w:rsidRDefault="00A555CA" w:rsidP="00A555CA">
      <w:pPr>
        <w:tabs>
          <w:tab w:val="left" w:pos="709"/>
          <w:tab w:val="left" w:pos="851"/>
          <w:tab w:val="left" w:pos="993"/>
        </w:tabs>
        <w:autoSpaceDE w:val="0"/>
        <w:autoSpaceDN w:val="0"/>
        <w:adjustRightInd w:val="0"/>
        <w:rPr>
          <w:bCs/>
          <w:i/>
          <w:caps/>
          <w:sz w:val="24"/>
          <w:szCs w:val="24"/>
        </w:rPr>
      </w:pPr>
      <w:r w:rsidRPr="0065537E">
        <w:rPr>
          <w:sz w:val="24"/>
          <w:szCs w:val="24"/>
        </w:rPr>
        <w:t>Тел</w:t>
      </w:r>
      <w:r w:rsidRPr="001244E1">
        <w:rPr>
          <w:sz w:val="24"/>
          <w:szCs w:val="24"/>
        </w:rPr>
        <w:t xml:space="preserve">:8(7152) 51-54-56, 8(7152) 50-26-86                                                        </w:t>
      </w:r>
    </w:p>
    <w:p w:rsidR="001229AB" w:rsidRPr="0065537E" w:rsidRDefault="001229AB" w:rsidP="00A555CA">
      <w:pPr>
        <w:shd w:val="clear" w:color="auto" w:fill="FFFFFF"/>
        <w:jc w:val="both"/>
        <w:rPr>
          <w:sz w:val="24"/>
          <w:szCs w:val="24"/>
        </w:rPr>
      </w:pPr>
      <w:r w:rsidRPr="0065537E">
        <w:rPr>
          <w:bCs/>
          <w:sz w:val="24"/>
          <w:szCs w:val="24"/>
        </w:rPr>
        <w:t>Депозитный счет: ИИК</w:t>
      </w:r>
      <w:r w:rsidR="00A555CA" w:rsidRPr="0065537E">
        <w:rPr>
          <w:bCs/>
          <w:sz w:val="24"/>
          <w:szCs w:val="24"/>
        </w:rPr>
        <w:t xml:space="preserve"> </w:t>
      </w:r>
      <w:r w:rsidR="00A555CA" w:rsidRPr="0065537E">
        <w:rPr>
          <w:bCs/>
          <w:sz w:val="24"/>
          <w:szCs w:val="24"/>
          <w:lang w:val="en-US"/>
        </w:rPr>
        <w:t>KZ</w:t>
      </w:r>
      <w:r w:rsidR="00A555CA" w:rsidRPr="0065537E">
        <w:rPr>
          <w:sz w:val="24"/>
          <w:szCs w:val="24"/>
        </w:rPr>
        <w:t>9377410KZ220316015</w:t>
      </w:r>
    </w:p>
    <w:p w:rsidR="001229AB" w:rsidRPr="00A839FD" w:rsidRDefault="0065537E" w:rsidP="0065537E">
      <w:pPr>
        <w:pStyle w:val="af1"/>
        <w:spacing w:before="0" w:beforeAutospacing="0" w:after="0" w:afterAutospacing="0"/>
        <w:jc w:val="both"/>
        <w:rPr>
          <w:bCs/>
        </w:rPr>
      </w:pPr>
      <w:r>
        <w:rPr>
          <w:bCs/>
          <w:sz w:val="20"/>
          <w:szCs w:val="20"/>
        </w:rPr>
        <w:t xml:space="preserve">            </w:t>
      </w:r>
      <w:r w:rsidR="001229AB" w:rsidRPr="00A839FD">
        <w:t>Тендерная документация предоставляется бесплатно.</w:t>
      </w:r>
    </w:p>
    <w:p w:rsidR="001229AB" w:rsidRPr="00A839FD" w:rsidRDefault="001229AB" w:rsidP="001229AB">
      <w:pPr>
        <w:ind w:firstLine="709"/>
        <w:jc w:val="both"/>
        <w:rPr>
          <w:sz w:val="24"/>
          <w:szCs w:val="24"/>
        </w:rPr>
      </w:pPr>
    </w:p>
    <w:p w:rsidR="001229AB" w:rsidRPr="00A839FD" w:rsidRDefault="001229AB" w:rsidP="001229AB">
      <w:pPr>
        <w:jc w:val="center"/>
        <w:rPr>
          <w:b/>
          <w:sz w:val="24"/>
          <w:szCs w:val="24"/>
        </w:rPr>
      </w:pPr>
      <w:r w:rsidRPr="00A839FD">
        <w:rPr>
          <w:b/>
          <w:sz w:val="24"/>
          <w:szCs w:val="24"/>
        </w:rPr>
        <w:t>Глава 1. Введение</w:t>
      </w:r>
    </w:p>
    <w:p w:rsidR="001229AB" w:rsidRPr="00A839FD" w:rsidRDefault="001229AB" w:rsidP="001229AB">
      <w:pPr>
        <w:jc w:val="center"/>
        <w:rPr>
          <w:b/>
          <w:sz w:val="24"/>
          <w:szCs w:val="24"/>
        </w:rPr>
      </w:pPr>
      <w:r w:rsidRPr="00A839FD">
        <w:rPr>
          <w:b/>
          <w:sz w:val="24"/>
          <w:szCs w:val="24"/>
        </w:rPr>
        <w:t>1. Предмет тендера</w:t>
      </w:r>
    </w:p>
    <w:p w:rsidR="001229AB" w:rsidRPr="00A839FD" w:rsidRDefault="001229AB" w:rsidP="001229AB">
      <w:pPr>
        <w:ind w:firstLine="709"/>
        <w:jc w:val="both"/>
        <w:rPr>
          <w:sz w:val="24"/>
          <w:szCs w:val="24"/>
        </w:rPr>
      </w:pPr>
    </w:p>
    <w:p w:rsidR="001229AB" w:rsidRPr="00A839FD" w:rsidRDefault="001229AB" w:rsidP="001229AB">
      <w:pPr>
        <w:ind w:firstLine="540"/>
        <w:jc w:val="both"/>
        <w:rPr>
          <w:sz w:val="24"/>
          <w:szCs w:val="24"/>
        </w:rPr>
      </w:pPr>
      <w:r w:rsidRPr="00A839FD">
        <w:rPr>
          <w:sz w:val="24"/>
          <w:szCs w:val="24"/>
        </w:rPr>
        <w:tab/>
      </w:r>
      <w:r w:rsidR="00673712">
        <w:rPr>
          <w:sz w:val="24"/>
          <w:szCs w:val="24"/>
        </w:rPr>
        <w:t>1.</w:t>
      </w:r>
      <w:r w:rsidRPr="00A839FD">
        <w:rPr>
          <w:sz w:val="24"/>
          <w:szCs w:val="24"/>
        </w:rPr>
        <w:t>1.</w:t>
      </w:r>
      <w:r w:rsidR="0045286C">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009B09D1" w:rsidRPr="009B09D1">
        <w:rPr>
          <w:sz w:val="24"/>
          <w:szCs w:val="24"/>
        </w:rPr>
        <w:t>медицинских изделий</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1229AB" w:rsidRPr="00A839FD" w:rsidRDefault="00673712" w:rsidP="001229AB">
      <w:pPr>
        <w:tabs>
          <w:tab w:val="left" w:pos="284"/>
        </w:tabs>
        <w:ind w:firstLine="709"/>
        <w:jc w:val="both"/>
        <w:rPr>
          <w:sz w:val="24"/>
          <w:szCs w:val="24"/>
        </w:rPr>
      </w:pPr>
      <w:r>
        <w:rPr>
          <w:sz w:val="24"/>
          <w:szCs w:val="24"/>
        </w:rPr>
        <w:t>1.</w:t>
      </w:r>
      <w:r w:rsidR="0045286C">
        <w:rPr>
          <w:sz w:val="24"/>
          <w:szCs w:val="24"/>
        </w:rPr>
        <w:t>1</w:t>
      </w:r>
      <w:r w:rsidR="001229AB" w:rsidRPr="00A839FD">
        <w:rPr>
          <w:sz w:val="24"/>
          <w:szCs w:val="24"/>
        </w:rPr>
        <w:t>.</w:t>
      </w:r>
      <w:r w:rsidR="0045286C">
        <w:rPr>
          <w:sz w:val="24"/>
          <w:szCs w:val="24"/>
        </w:rPr>
        <w:t>2.</w:t>
      </w:r>
      <w:r w:rsidR="001229AB" w:rsidRPr="00A839FD">
        <w:rPr>
          <w:sz w:val="24"/>
          <w:szCs w:val="24"/>
        </w:rPr>
        <w:t> Тендер проводится с целью определения поставщиков</w:t>
      </w:r>
      <w:r w:rsidR="001229AB" w:rsidRPr="00A839FD">
        <w:rPr>
          <w:b/>
          <w:sz w:val="24"/>
          <w:szCs w:val="24"/>
        </w:rPr>
        <w:t xml:space="preserve"> </w:t>
      </w:r>
      <w:r w:rsidR="001229AB" w:rsidRPr="00A839FD">
        <w:rPr>
          <w:sz w:val="24"/>
          <w:szCs w:val="24"/>
          <w:lang w:eastAsia="ko-KR"/>
        </w:rPr>
        <w:t>Товара</w:t>
      </w:r>
      <w:r w:rsidR="001229AB" w:rsidRPr="00A839FD">
        <w:rPr>
          <w:sz w:val="24"/>
          <w:szCs w:val="24"/>
        </w:rPr>
        <w:t xml:space="preserve">. Полный перечень закупаемых Товаров приведен в </w:t>
      </w:r>
      <w:r w:rsidR="001229AB" w:rsidRPr="00A839FD">
        <w:rPr>
          <w:i/>
          <w:sz w:val="24"/>
          <w:szCs w:val="24"/>
        </w:rPr>
        <w:t>приложении 1</w:t>
      </w:r>
      <w:r w:rsidR="001229AB" w:rsidRPr="00A839FD">
        <w:rPr>
          <w:sz w:val="24"/>
          <w:szCs w:val="24"/>
        </w:rPr>
        <w:t xml:space="preserve"> к Тендерной документации. </w:t>
      </w:r>
    </w:p>
    <w:p w:rsidR="0065537E" w:rsidRPr="0065537E" w:rsidRDefault="00673712" w:rsidP="0065537E">
      <w:pPr>
        <w:ind w:firstLine="684"/>
        <w:rPr>
          <w:color w:val="000000"/>
          <w:sz w:val="22"/>
          <w:szCs w:val="22"/>
        </w:rPr>
      </w:pPr>
      <w:r>
        <w:rPr>
          <w:sz w:val="24"/>
          <w:szCs w:val="24"/>
        </w:rPr>
        <w:t>1.</w:t>
      </w:r>
      <w:r w:rsidR="0045286C">
        <w:rPr>
          <w:sz w:val="24"/>
          <w:szCs w:val="24"/>
        </w:rPr>
        <w:t>1</w:t>
      </w:r>
      <w:r w:rsidR="001229AB" w:rsidRPr="00A839FD">
        <w:rPr>
          <w:sz w:val="24"/>
          <w:szCs w:val="24"/>
        </w:rPr>
        <w:t>.</w:t>
      </w:r>
      <w:r w:rsidR="0045286C">
        <w:rPr>
          <w:sz w:val="24"/>
          <w:szCs w:val="24"/>
        </w:rPr>
        <w:t>3.</w:t>
      </w:r>
      <w:r w:rsidR="001229AB" w:rsidRPr="00A839FD">
        <w:rPr>
          <w:sz w:val="24"/>
          <w:szCs w:val="24"/>
        </w:rPr>
        <w:t xml:space="preserve"> Организатором тендера/ Заказчиком Товаров  выступает </w:t>
      </w:r>
      <w:r w:rsidR="0065537E" w:rsidRPr="0065537E">
        <w:rPr>
          <w:rStyle w:val="af7"/>
          <w:b w:val="0"/>
          <w:color w:val="000000"/>
          <w:sz w:val="22"/>
          <w:szCs w:val="22"/>
        </w:rPr>
        <w:t>КГП на ПХВ «Третья городская больница» КГУ «УЗ акимата СКО»</w:t>
      </w:r>
      <w:r w:rsidR="001229AB" w:rsidRPr="00A839FD">
        <w:rPr>
          <w:sz w:val="24"/>
          <w:szCs w:val="24"/>
        </w:rPr>
        <w:t>.</w:t>
      </w:r>
      <w:r w:rsidR="0065537E" w:rsidRPr="0065537E">
        <w:rPr>
          <w:bCs/>
          <w:sz w:val="24"/>
          <w:szCs w:val="24"/>
        </w:rPr>
        <w:t xml:space="preserve"> Представитель Заказчика (Организатора)</w:t>
      </w:r>
      <w:r w:rsidR="0065537E" w:rsidRPr="0065537E">
        <w:rPr>
          <w:sz w:val="24"/>
          <w:szCs w:val="24"/>
        </w:rPr>
        <w:t xml:space="preserve"> </w:t>
      </w:r>
      <w:r w:rsidR="0065537E" w:rsidRPr="0065537E">
        <w:rPr>
          <w:b/>
          <w:i/>
          <w:sz w:val="24"/>
          <w:szCs w:val="24"/>
        </w:rPr>
        <w:t xml:space="preserve">– </w:t>
      </w:r>
      <w:r w:rsidR="0065537E" w:rsidRPr="0065537E">
        <w:rPr>
          <w:sz w:val="24"/>
          <w:szCs w:val="24"/>
        </w:rPr>
        <w:t>Горбунова В.Н. – заместитель главного бухгалтера, тел</w:t>
      </w:r>
      <w:r w:rsidR="0065537E" w:rsidRPr="0065537E">
        <w:rPr>
          <w:i/>
          <w:sz w:val="24"/>
          <w:szCs w:val="24"/>
        </w:rPr>
        <w:t>.:</w:t>
      </w:r>
      <w:r w:rsidR="0065537E" w:rsidRPr="0065537E">
        <w:rPr>
          <w:sz w:val="24"/>
          <w:szCs w:val="24"/>
        </w:rPr>
        <w:t xml:space="preserve">8(7152)50-26-86,  </w:t>
      </w:r>
      <w:r w:rsidR="0065537E" w:rsidRPr="0065537E">
        <w:rPr>
          <w:i/>
          <w:sz w:val="24"/>
          <w:szCs w:val="24"/>
          <w:lang w:val="en-US"/>
        </w:rPr>
        <w:t>e</w:t>
      </w:r>
      <w:r w:rsidR="0065537E" w:rsidRPr="0065537E">
        <w:rPr>
          <w:i/>
          <w:sz w:val="24"/>
          <w:szCs w:val="24"/>
        </w:rPr>
        <w:t>-</w:t>
      </w:r>
      <w:r w:rsidR="0065537E" w:rsidRPr="0065537E">
        <w:rPr>
          <w:i/>
          <w:sz w:val="24"/>
          <w:szCs w:val="24"/>
          <w:lang w:val="en-US"/>
        </w:rPr>
        <w:t>mail</w:t>
      </w:r>
      <w:r w:rsidR="0065537E" w:rsidRPr="0065537E">
        <w:rPr>
          <w:b/>
          <w:i/>
          <w:color w:val="17365D"/>
          <w:sz w:val="24"/>
          <w:szCs w:val="24"/>
        </w:rPr>
        <w:t xml:space="preserve">: </w:t>
      </w:r>
      <w:r w:rsidR="0065537E" w:rsidRPr="0065537E">
        <w:rPr>
          <w:sz w:val="24"/>
          <w:szCs w:val="24"/>
        </w:rPr>
        <w:t>3gz2014@mail.ru</w:t>
      </w:r>
    </w:p>
    <w:p w:rsidR="001229AB" w:rsidRPr="00A839FD" w:rsidRDefault="001229AB" w:rsidP="001229AB">
      <w:pPr>
        <w:tabs>
          <w:tab w:val="left" w:pos="284"/>
          <w:tab w:val="left" w:pos="426"/>
        </w:tabs>
        <w:ind w:firstLine="709"/>
        <w:jc w:val="both"/>
        <w:rPr>
          <w:sz w:val="24"/>
          <w:szCs w:val="24"/>
        </w:rPr>
      </w:pPr>
    </w:p>
    <w:p w:rsidR="001229AB" w:rsidRPr="00A839FD" w:rsidRDefault="00673712" w:rsidP="001229AB">
      <w:pPr>
        <w:tabs>
          <w:tab w:val="left" w:pos="284"/>
          <w:tab w:val="left" w:pos="426"/>
        </w:tabs>
        <w:ind w:firstLine="709"/>
        <w:jc w:val="both"/>
        <w:rPr>
          <w:sz w:val="24"/>
          <w:szCs w:val="24"/>
        </w:rPr>
      </w:pPr>
      <w:r>
        <w:rPr>
          <w:sz w:val="24"/>
          <w:szCs w:val="24"/>
        </w:rPr>
        <w:t>1.</w:t>
      </w:r>
      <w:r w:rsidR="0045286C">
        <w:rPr>
          <w:sz w:val="24"/>
          <w:szCs w:val="24"/>
        </w:rPr>
        <w:t>1.</w:t>
      </w:r>
      <w:r w:rsidR="001229AB" w:rsidRPr="00A839FD">
        <w:rPr>
          <w:sz w:val="24"/>
          <w:szCs w:val="24"/>
        </w:rPr>
        <w:t>4.</w:t>
      </w:r>
      <w:r w:rsidR="0045286C">
        <w:rPr>
          <w:sz w:val="24"/>
          <w:szCs w:val="24"/>
        </w:rPr>
        <w:t>.</w:t>
      </w:r>
      <w:r w:rsidR="001229AB" w:rsidRPr="00A839FD">
        <w:rPr>
          <w:sz w:val="24"/>
          <w:szCs w:val="24"/>
        </w:rPr>
        <w:t xml:space="preserve"> Сумма, выделенная для закупа, указана в </w:t>
      </w:r>
      <w:r w:rsidR="001229AB" w:rsidRPr="00A839FD">
        <w:rPr>
          <w:i/>
          <w:sz w:val="24"/>
          <w:szCs w:val="24"/>
        </w:rPr>
        <w:t>приложении 1</w:t>
      </w:r>
      <w:r w:rsidR="001229AB" w:rsidRPr="00A839FD">
        <w:rPr>
          <w:sz w:val="24"/>
          <w:szCs w:val="24"/>
        </w:rPr>
        <w:t xml:space="preserve"> к  Тендерной документации.</w:t>
      </w:r>
    </w:p>
    <w:p w:rsidR="001229AB" w:rsidRPr="00A839FD" w:rsidRDefault="00673712" w:rsidP="001229AB">
      <w:pPr>
        <w:tabs>
          <w:tab w:val="left" w:pos="284"/>
          <w:tab w:val="left" w:pos="426"/>
        </w:tabs>
        <w:ind w:firstLine="709"/>
        <w:jc w:val="both"/>
        <w:rPr>
          <w:sz w:val="24"/>
          <w:szCs w:val="24"/>
        </w:rPr>
      </w:pPr>
      <w:r>
        <w:rPr>
          <w:sz w:val="24"/>
          <w:szCs w:val="24"/>
        </w:rPr>
        <w:t>1.</w:t>
      </w:r>
      <w:r w:rsidR="0045286C">
        <w:rPr>
          <w:sz w:val="24"/>
          <w:szCs w:val="24"/>
        </w:rPr>
        <w:t>1.5.</w:t>
      </w:r>
      <w:r w:rsidR="001229AB" w:rsidRPr="00A839FD">
        <w:rPr>
          <w:sz w:val="24"/>
          <w:szCs w:val="24"/>
        </w:rPr>
        <w:t xml:space="preserve"> Сроки поставок: </w:t>
      </w:r>
      <w:r w:rsidR="001229AB" w:rsidRPr="00A839FD">
        <w:rPr>
          <w:b/>
          <w:sz w:val="24"/>
          <w:szCs w:val="24"/>
        </w:rPr>
        <w:t xml:space="preserve">приведены в </w:t>
      </w:r>
      <w:r w:rsidR="001229AB" w:rsidRPr="00A839FD">
        <w:rPr>
          <w:b/>
          <w:i/>
          <w:sz w:val="24"/>
          <w:szCs w:val="24"/>
        </w:rPr>
        <w:t>приложении 1</w:t>
      </w:r>
      <w:r w:rsidR="001229AB" w:rsidRPr="00A839FD">
        <w:rPr>
          <w:b/>
          <w:sz w:val="24"/>
          <w:szCs w:val="24"/>
        </w:rPr>
        <w:t xml:space="preserve"> к Тендерной документации</w:t>
      </w:r>
      <w:r w:rsidR="001229AB" w:rsidRPr="00A839FD">
        <w:rPr>
          <w:sz w:val="24"/>
          <w:szCs w:val="24"/>
        </w:rPr>
        <w:t>.</w:t>
      </w:r>
    </w:p>
    <w:p w:rsidR="001229AB" w:rsidRPr="00A839FD" w:rsidRDefault="001229AB" w:rsidP="001229AB">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1229AB" w:rsidRPr="00A839FD" w:rsidRDefault="001229AB" w:rsidP="001229AB">
      <w:pPr>
        <w:pStyle w:val="31"/>
        <w:tabs>
          <w:tab w:val="left" w:pos="142"/>
          <w:tab w:val="left" w:pos="284"/>
        </w:tabs>
        <w:ind w:firstLine="709"/>
        <w:jc w:val="center"/>
        <w:rPr>
          <w:b/>
          <w:sz w:val="24"/>
          <w:szCs w:val="24"/>
        </w:rPr>
      </w:pPr>
      <w:r w:rsidRPr="00A839FD">
        <w:rPr>
          <w:b/>
          <w:sz w:val="24"/>
          <w:szCs w:val="24"/>
        </w:rPr>
        <w:t>2. Базовые условия платежа</w:t>
      </w:r>
    </w:p>
    <w:p w:rsidR="001229AB" w:rsidRPr="00A839FD" w:rsidRDefault="001229AB" w:rsidP="001229AB">
      <w:pPr>
        <w:pStyle w:val="31"/>
        <w:tabs>
          <w:tab w:val="left" w:pos="142"/>
          <w:tab w:val="left" w:pos="284"/>
        </w:tabs>
        <w:ind w:firstLine="709"/>
        <w:jc w:val="center"/>
        <w:rPr>
          <w:sz w:val="24"/>
          <w:szCs w:val="24"/>
        </w:rPr>
      </w:pPr>
    </w:p>
    <w:p w:rsidR="00B55DE3" w:rsidRPr="006E5EF9" w:rsidRDefault="00673712" w:rsidP="00B55DE3">
      <w:pPr>
        <w:tabs>
          <w:tab w:val="left" w:pos="1620"/>
        </w:tabs>
        <w:ind w:firstLine="540"/>
        <w:jc w:val="both"/>
      </w:pPr>
      <w:r>
        <w:rPr>
          <w:sz w:val="24"/>
          <w:szCs w:val="24"/>
        </w:rPr>
        <w:lastRenderedPageBreak/>
        <w:t>1.</w:t>
      </w:r>
      <w:r w:rsidR="0045286C">
        <w:rPr>
          <w:sz w:val="24"/>
          <w:szCs w:val="24"/>
        </w:rPr>
        <w:t>2.1</w:t>
      </w:r>
      <w:r w:rsidR="001229AB" w:rsidRPr="00A839FD">
        <w:rPr>
          <w:sz w:val="24"/>
          <w:szCs w:val="24"/>
        </w:rPr>
        <w:t xml:space="preserve">. Базовые условия платежа: Оплата Заказчиком за Товары </w:t>
      </w:r>
      <w:r w:rsidR="00B55DE3" w:rsidRPr="00B55DE3">
        <w:rPr>
          <w:sz w:val="24"/>
          <w:szCs w:val="24"/>
        </w:rPr>
        <w:t>Поставщику будет производиться на расчетный счет поставщика</w:t>
      </w:r>
      <w:r w:rsidR="00B55DE3" w:rsidRPr="00B55DE3">
        <w:rPr>
          <w:color w:val="FF0000"/>
          <w:sz w:val="24"/>
          <w:szCs w:val="24"/>
        </w:rPr>
        <w:t xml:space="preserve"> </w:t>
      </w:r>
      <w:r w:rsidR="00B55DE3" w:rsidRPr="00B55DE3">
        <w:rPr>
          <w:sz w:val="24"/>
          <w:szCs w:val="24"/>
        </w:rPr>
        <w:t>в течение 30 банковских дней по фактически использованным товарам</w:t>
      </w:r>
      <w:r w:rsidR="00B55DE3" w:rsidRPr="006E5EF9">
        <w:t>.</w:t>
      </w:r>
    </w:p>
    <w:p w:rsidR="001229AB" w:rsidRPr="00A839FD" w:rsidRDefault="001229AB" w:rsidP="001229AB">
      <w:pPr>
        <w:ind w:firstLine="709"/>
        <w:jc w:val="both"/>
        <w:rPr>
          <w:sz w:val="24"/>
          <w:szCs w:val="24"/>
        </w:rPr>
      </w:pPr>
    </w:p>
    <w:p w:rsidR="001229AB" w:rsidRPr="00B55DE3" w:rsidRDefault="001229AB" w:rsidP="00B55DE3">
      <w:pPr>
        <w:pStyle w:val="af6"/>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45286C" w:rsidRDefault="0045286C" w:rsidP="0045286C">
      <w:pPr>
        <w:pStyle w:val="af6"/>
        <w:spacing w:after="360" w:line="219" w:lineRule="atLeast"/>
        <w:ind w:left="0"/>
        <w:textAlignment w:val="baseline"/>
        <w:rPr>
          <w:sz w:val="24"/>
          <w:szCs w:val="24"/>
        </w:rPr>
      </w:pPr>
      <w:r>
        <w:rPr>
          <w:sz w:val="24"/>
          <w:szCs w:val="24"/>
        </w:rPr>
        <w:t xml:space="preserve">       </w:t>
      </w:r>
      <w:r w:rsidR="00673712">
        <w:rPr>
          <w:sz w:val="24"/>
          <w:szCs w:val="24"/>
        </w:rPr>
        <w:t>1.</w:t>
      </w:r>
      <w:r w:rsidR="00E533DA" w:rsidRPr="00E533DA">
        <w:rPr>
          <w:sz w:val="24"/>
          <w:szCs w:val="24"/>
        </w:rPr>
        <w:t>3.1</w:t>
      </w:r>
      <w:r w:rsidR="00E533DA">
        <w:rPr>
          <w:sz w:val="24"/>
          <w:szCs w:val="24"/>
        </w:rPr>
        <w:t xml:space="preserve">. </w:t>
      </w:r>
      <w:r w:rsidR="00B55DE3"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00B55DE3" w:rsidRPr="00E533DA">
        <w:rPr>
          <w:i/>
          <w:sz w:val="24"/>
          <w:szCs w:val="24"/>
        </w:rPr>
        <w:t xml:space="preserve">Приложение 2 </w:t>
      </w:r>
      <w:r w:rsidR="00B55DE3" w:rsidRPr="00E533DA">
        <w:rPr>
          <w:sz w:val="24"/>
          <w:szCs w:val="24"/>
        </w:rPr>
        <w:t>к  Тендерной документации).</w:t>
      </w:r>
    </w:p>
    <w:p w:rsidR="00E533DA" w:rsidRPr="0045286C" w:rsidRDefault="0045286C" w:rsidP="0045286C">
      <w:pPr>
        <w:pStyle w:val="af6"/>
        <w:spacing w:after="360" w:line="219" w:lineRule="atLeast"/>
        <w:ind w:left="0"/>
        <w:textAlignment w:val="baseline"/>
        <w:rPr>
          <w:color w:val="000000"/>
          <w:spacing w:val="1"/>
          <w:sz w:val="24"/>
          <w:szCs w:val="24"/>
        </w:rPr>
      </w:pPr>
      <w:r>
        <w:rPr>
          <w:sz w:val="24"/>
          <w:szCs w:val="24"/>
        </w:rPr>
        <w:t xml:space="preserve">     </w:t>
      </w:r>
      <w:r w:rsidR="00673712">
        <w:rPr>
          <w:sz w:val="24"/>
          <w:szCs w:val="24"/>
        </w:rPr>
        <w:t>1.</w:t>
      </w:r>
      <w:r>
        <w:rPr>
          <w:color w:val="000000"/>
          <w:spacing w:val="1"/>
          <w:sz w:val="24"/>
          <w:szCs w:val="24"/>
        </w:rPr>
        <w:t>3.2</w:t>
      </w:r>
      <w:r w:rsidRPr="0045286C">
        <w:rPr>
          <w:color w:val="000000"/>
          <w:spacing w:val="1"/>
          <w:sz w:val="24"/>
          <w:szCs w:val="24"/>
        </w:rPr>
        <w:t xml:space="preserve"> </w:t>
      </w:r>
      <w:r w:rsidR="00B55DE3" w:rsidRPr="0045286C">
        <w:rPr>
          <w:color w:val="000000"/>
          <w:spacing w:val="1"/>
          <w:sz w:val="24"/>
          <w:szCs w:val="24"/>
        </w:rPr>
        <w:t>Потенциальный поставщик, участвующий в закупе:</w:t>
      </w:r>
    </w:p>
    <w:p w:rsidR="00E533DA" w:rsidRPr="00E533DA" w:rsidRDefault="00B55DE3" w:rsidP="00E533DA">
      <w:pPr>
        <w:pStyle w:val="af6"/>
        <w:numPr>
          <w:ilvl w:val="0"/>
          <w:numId w:val="20"/>
        </w:numPr>
        <w:spacing w:after="360" w:line="219" w:lineRule="atLeast"/>
        <w:ind w:left="0" w:firstLine="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E533DA" w:rsidRPr="00E533DA" w:rsidRDefault="00B55DE3" w:rsidP="00E533DA">
      <w:pPr>
        <w:pStyle w:val="af6"/>
        <w:numPr>
          <w:ilvl w:val="0"/>
          <w:numId w:val="20"/>
        </w:numPr>
        <w:spacing w:after="360" w:line="219" w:lineRule="atLeast"/>
        <w:ind w:left="0" w:firstLine="0"/>
        <w:textAlignment w:val="baseline"/>
        <w:rPr>
          <w:color w:val="000000"/>
          <w:spacing w:val="1"/>
          <w:sz w:val="24"/>
          <w:szCs w:val="24"/>
        </w:rPr>
      </w:pPr>
      <w:r w:rsidRPr="00E533DA">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B55DE3" w:rsidRPr="00E533DA" w:rsidRDefault="00B55DE3" w:rsidP="00E533DA">
      <w:pPr>
        <w:pStyle w:val="af6"/>
        <w:numPr>
          <w:ilvl w:val="0"/>
          <w:numId w:val="20"/>
        </w:numPr>
        <w:spacing w:after="360" w:line="219" w:lineRule="atLeast"/>
        <w:ind w:left="0" w:firstLine="0"/>
        <w:textAlignment w:val="baseline"/>
        <w:rPr>
          <w:color w:val="000000"/>
          <w:spacing w:val="1"/>
          <w:sz w:val="24"/>
          <w:szCs w:val="24"/>
        </w:rPr>
      </w:pP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55DE3" w:rsidRPr="00E533DA" w:rsidRDefault="00B55DE3"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4) не должен быть признанным судом недобросовестным по настоящим Правилам;</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5) не должен быть аффилированным с заказчиком, организатором закупа, единым дистрибьютором;</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6) не должен быть аффилированным по одному лоту с другим потенциальным поставщиком;</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55DE3" w:rsidRPr="00E533DA" w:rsidRDefault="00E533DA"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w:t>
      </w:r>
      <w:r w:rsidR="0045286C">
        <w:rPr>
          <w:color w:val="000000"/>
          <w:spacing w:val="1"/>
          <w:sz w:val="24"/>
          <w:szCs w:val="24"/>
        </w:rPr>
        <w:t xml:space="preserve">   </w:t>
      </w:r>
      <w:r w:rsidRPr="00E533DA">
        <w:rPr>
          <w:color w:val="000000"/>
          <w:spacing w:val="1"/>
          <w:sz w:val="24"/>
          <w:szCs w:val="24"/>
        </w:rPr>
        <w:t> </w:t>
      </w:r>
      <w:r w:rsidR="00673712">
        <w:rPr>
          <w:color w:val="000000"/>
          <w:spacing w:val="1"/>
          <w:sz w:val="24"/>
          <w:szCs w:val="24"/>
        </w:rPr>
        <w:t>1.</w:t>
      </w:r>
      <w:r w:rsidRPr="00E533DA">
        <w:rPr>
          <w:color w:val="000000"/>
          <w:spacing w:val="1"/>
          <w:sz w:val="24"/>
          <w:szCs w:val="24"/>
        </w:rPr>
        <w:t>3.3</w:t>
      </w:r>
      <w:r w:rsidR="00B55DE3" w:rsidRPr="00E533DA">
        <w:rPr>
          <w:color w:val="000000"/>
          <w:spacing w:val="1"/>
          <w:sz w:val="24"/>
          <w:szCs w:val="24"/>
        </w:rPr>
        <w:t xml:space="preserve"> К потенциальным поставщикам фармацевтических услуг предъявляются следующие квалификационные требования:</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B55DE3" w:rsidRPr="00E533DA" w:rsidRDefault="00B55DE3"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B55DE3" w:rsidRPr="00E533DA" w:rsidRDefault="00B55DE3" w:rsidP="00E533DA">
      <w:pPr>
        <w:pStyle w:val="af6"/>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8"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6) не состоять в перечне недобросовестных потенциальных поставщиков и (или) поставщиков;</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7) иметь опыт работы на фармацевтическом рынке Республики Казахстан не менее года;</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B55DE3"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lastRenderedPageBreak/>
        <w:t>  </w:t>
      </w:r>
      <w:r w:rsidR="00B55DE3" w:rsidRPr="00E533DA">
        <w:rPr>
          <w:color w:val="000000"/>
          <w:spacing w:val="1"/>
          <w:sz w:val="24"/>
          <w:szCs w:val="24"/>
        </w:rPr>
        <w:t xml:space="preserve"> 10) отсутствие ограничений, предусмотренных пунктом 9 настоящих Правил;</w:t>
      </w:r>
    </w:p>
    <w:p w:rsidR="00B55DE3" w:rsidRPr="00E533DA" w:rsidRDefault="00E533DA"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00B55DE3" w:rsidRPr="00E533DA">
        <w:rPr>
          <w:color w:val="000000"/>
          <w:spacing w:val="1"/>
          <w:sz w:val="24"/>
          <w:szCs w:val="24"/>
        </w:rPr>
        <w:t>11) отсутствие отношений с единым дистрибьютором, запрещенных настоящими Правилами.</w:t>
      </w:r>
    </w:p>
    <w:p w:rsidR="00B55DE3" w:rsidRPr="00E533DA" w:rsidRDefault="00E533DA"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0045286C">
        <w:rPr>
          <w:color w:val="000000"/>
          <w:spacing w:val="1"/>
          <w:sz w:val="24"/>
          <w:szCs w:val="24"/>
        </w:rPr>
        <w:t xml:space="preserve">    </w:t>
      </w:r>
      <w:r w:rsidR="00673712">
        <w:rPr>
          <w:color w:val="000000"/>
          <w:spacing w:val="1"/>
          <w:sz w:val="24"/>
          <w:szCs w:val="24"/>
        </w:rPr>
        <w:t>1.</w:t>
      </w:r>
      <w:r>
        <w:rPr>
          <w:color w:val="000000"/>
          <w:spacing w:val="1"/>
          <w:sz w:val="24"/>
          <w:szCs w:val="24"/>
        </w:rPr>
        <w:t>3.4</w:t>
      </w:r>
      <w:r w:rsidR="00B55DE3"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45286C">
        <w:rPr>
          <w:color w:val="000000"/>
          <w:spacing w:val="1"/>
          <w:sz w:val="24"/>
          <w:szCs w:val="24"/>
        </w:rPr>
        <w:t xml:space="preserve">   </w:t>
      </w:r>
      <w:r w:rsidR="00673712">
        <w:rPr>
          <w:color w:val="000000"/>
          <w:spacing w:val="1"/>
          <w:sz w:val="24"/>
          <w:szCs w:val="24"/>
        </w:rPr>
        <w:t>1.</w:t>
      </w:r>
      <w:r>
        <w:rPr>
          <w:color w:val="000000"/>
          <w:spacing w:val="1"/>
          <w:sz w:val="24"/>
          <w:szCs w:val="24"/>
        </w:rPr>
        <w:t>3.5.</w:t>
      </w:r>
      <w:r w:rsidR="00B55DE3"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E533DA" w:rsidRDefault="00B55DE3"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w:t>
      </w:r>
      <w:r w:rsidR="0045286C">
        <w:rPr>
          <w:color w:val="000000"/>
          <w:spacing w:val="1"/>
          <w:sz w:val="24"/>
          <w:szCs w:val="24"/>
        </w:rPr>
        <w:t xml:space="preserve"> </w:t>
      </w:r>
      <w:r>
        <w:rPr>
          <w:color w:val="000000"/>
          <w:spacing w:val="1"/>
          <w:sz w:val="24"/>
          <w:szCs w:val="24"/>
        </w:rPr>
        <w:t xml:space="preserve"> </w:t>
      </w:r>
      <w:r w:rsidR="00673712">
        <w:rPr>
          <w:color w:val="000000"/>
          <w:spacing w:val="1"/>
          <w:sz w:val="24"/>
          <w:szCs w:val="24"/>
        </w:rPr>
        <w:t>1.</w:t>
      </w:r>
      <w:r>
        <w:rPr>
          <w:color w:val="000000"/>
          <w:spacing w:val="1"/>
          <w:sz w:val="24"/>
          <w:szCs w:val="24"/>
        </w:rPr>
        <w:t>3.6.</w:t>
      </w:r>
      <w:r w:rsidR="00B55DE3"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B55DE3" w:rsidRPr="00E533DA" w:rsidRDefault="00B55DE3" w:rsidP="00E533DA">
      <w:pPr>
        <w:pStyle w:val="af6"/>
        <w:spacing w:after="360"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B55DE3" w:rsidRPr="00E533DA" w:rsidRDefault="00E533DA" w:rsidP="00E533DA">
      <w:pPr>
        <w:pStyle w:val="af6"/>
        <w:spacing w:after="360" w:line="219" w:lineRule="atLeast"/>
        <w:ind w:left="0"/>
        <w:textAlignment w:val="baseline"/>
        <w:rPr>
          <w:color w:val="000000"/>
          <w:spacing w:val="1"/>
          <w:sz w:val="24"/>
          <w:szCs w:val="24"/>
        </w:rPr>
      </w:pPr>
      <w:r>
        <w:rPr>
          <w:color w:val="000000"/>
          <w:spacing w:val="1"/>
          <w:sz w:val="24"/>
          <w:szCs w:val="24"/>
        </w:rPr>
        <w:t xml:space="preserve">   </w:t>
      </w:r>
      <w:r w:rsidR="0045286C">
        <w:rPr>
          <w:color w:val="000000"/>
          <w:spacing w:val="1"/>
          <w:sz w:val="24"/>
          <w:szCs w:val="24"/>
        </w:rPr>
        <w:t xml:space="preserve"> </w:t>
      </w:r>
      <w:r>
        <w:rPr>
          <w:color w:val="000000"/>
          <w:spacing w:val="1"/>
          <w:sz w:val="24"/>
          <w:szCs w:val="24"/>
        </w:rPr>
        <w:t xml:space="preserve">  </w:t>
      </w:r>
      <w:r w:rsidR="00673712">
        <w:rPr>
          <w:color w:val="000000"/>
          <w:spacing w:val="1"/>
          <w:sz w:val="24"/>
          <w:szCs w:val="24"/>
        </w:rPr>
        <w:t>1.</w:t>
      </w:r>
      <w:r>
        <w:rPr>
          <w:color w:val="000000"/>
          <w:spacing w:val="1"/>
          <w:sz w:val="24"/>
          <w:szCs w:val="24"/>
        </w:rPr>
        <w:t>3.7.</w:t>
      </w:r>
      <w:r w:rsidR="00B55DE3"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B55DE3" w:rsidRPr="00B55DE3" w:rsidRDefault="00B55DE3" w:rsidP="00B55DE3">
      <w:pPr>
        <w:ind w:left="852"/>
        <w:rPr>
          <w:b/>
          <w:sz w:val="24"/>
          <w:szCs w:val="24"/>
        </w:rPr>
      </w:pPr>
    </w:p>
    <w:p w:rsidR="001229AB" w:rsidRPr="00A839FD" w:rsidRDefault="001229AB" w:rsidP="001229AB">
      <w:pPr>
        <w:ind w:firstLine="709"/>
        <w:jc w:val="center"/>
        <w:rPr>
          <w:b/>
          <w:sz w:val="24"/>
          <w:szCs w:val="24"/>
        </w:rPr>
      </w:pPr>
    </w:p>
    <w:p w:rsidR="001229AB" w:rsidRPr="003B3CEE" w:rsidRDefault="001229AB" w:rsidP="003B3CEE">
      <w:pPr>
        <w:pStyle w:val="af6"/>
        <w:numPr>
          <w:ilvl w:val="0"/>
          <w:numId w:val="19"/>
        </w:numPr>
        <w:jc w:val="center"/>
        <w:rPr>
          <w:b/>
          <w:bCs/>
          <w:sz w:val="24"/>
          <w:szCs w:val="24"/>
        </w:rPr>
      </w:pPr>
      <w:r w:rsidRPr="003B3CEE">
        <w:rPr>
          <w:b/>
          <w:bCs/>
          <w:sz w:val="24"/>
          <w:szCs w:val="24"/>
        </w:rPr>
        <w:t>Разъяснение организатором тендера положений тендерной документации потенциальным поставщикам</w:t>
      </w:r>
    </w:p>
    <w:p w:rsidR="003B3CEE" w:rsidRPr="003B3CEE" w:rsidRDefault="0045286C" w:rsidP="0045286C">
      <w:pPr>
        <w:jc w:val="both"/>
        <w:rPr>
          <w:sz w:val="24"/>
          <w:szCs w:val="24"/>
        </w:rPr>
      </w:pPr>
      <w:r>
        <w:rPr>
          <w:color w:val="000000"/>
          <w:spacing w:val="1"/>
          <w:sz w:val="24"/>
          <w:szCs w:val="24"/>
        </w:rPr>
        <w:t xml:space="preserve">     </w:t>
      </w:r>
      <w:r w:rsidR="003B3CEE">
        <w:rPr>
          <w:color w:val="000000"/>
          <w:spacing w:val="1"/>
          <w:sz w:val="24"/>
          <w:szCs w:val="24"/>
        </w:rPr>
        <w:t xml:space="preserve"> </w:t>
      </w:r>
      <w:r w:rsidR="00673712">
        <w:rPr>
          <w:color w:val="000000"/>
          <w:spacing w:val="1"/>
          <w:sz w:val="24"/>
          <w:szCs w:val="24"/>
        </w:rPr>
        <w:t>1.</w:t>
      </w:r>
      <w:r w:rsidR="003B3CEE">
        <w:rPr>
          <w:color w:val="000000"/>
          <w:spacing w:val="1"/>
          <w:sz w:val="24"/>
          <w:szCs w:val="24"/>
        </w:rPr>
        <w:t>4.1.</w:t>
      </w:r>
      <w:r w:rsidR="003B3CEE"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003B3CEE" w:rsidRPr="003B3CEE">
        <w:rPr>
          <w:sz w:val="24"/>
          <w:szCs w:val="24"/>
        </w:rPr>
        <w:t xml:space="preserve"> </w:t>
      </w:r>
      <w:r w:rsidR="003B3CEE"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003B3CEE" w:rsidRPr="003B3CEE">
        <w:rPr>
          <w:sz w:val="24"/>
          <w:szCs w:val="24"/>
        </w:rPr>
        <w:t xml:space="preserve"> </w:t>
      </w:r>
      <w:r w:rsidR="003B3CEE">
        <w:rPr>
          <w:sz w:val="24"/>
          <w:szCs w:val="24"/>
        </w:rPr>
        <w:t xml:space="preserve">( </w:t>
      </w:r>
      <w:r w:rsidR="003B3CEE" w:rsidRPr="00A555CA">
        <w:rPr>
          <w:sz w:val="24"/>
          <w:szCs w:val="24"/>
        </w:rPr>
        <w:t xml:space="preserve">Запросы (официальные письма) потенциальных поставщиков необходимо направлять по следующим реквизитам организатора тендера: 150000, РК, СКО, г. Петропавловск, 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9" w:history="1">
        <w:r w:rsidR="003B3CEE" w:rsidRPr="007C11A0">
          <w:rPr>
            <w:rStyle w:val="af8"/>
            <w:b/>
            <w:sz w:val="24"/>
            <w:szCs w:val="24"/>
          </w:rPr>
          <w:t>3gz2014@mail.ru</w:t>
        </w:r>
      </w:hyperlink>
      <w:r w:rsidR="003B3CEE">
        <w:rPr>
          <w:b/>
          <w:sz w:val="24"/>
          <w:szCs w:val="24"/>
        </w:rPr>
        <w:t>).</w:t>
      </w:r>
    </w:p>
    <w:p w:rsidR="003B3CEE" w:rsidRDefault="003B3CEE" w:rsidP="003B3CEE">
      <w:pPr>
        <w:pStyle w:val="af6"/>
        <w:spacing w:after="360" w:line="219" w:lineRule="atLeast"/>
        <w:ind w:left="0"/>
        <w:textAlignment w:val="baseline"/>
        <w:rPr>
          <w:color w:val="000000"/>
          <w:spacing w:val="1"/>
          <w:sz w:val="24"/>
          <w:szCs w:val="24"/>
        </w:rPr>
      </w:pPr>
      <w:r>
        <w:rPr>
          <w:color w:val="000000"/>
          <w:spacing w:val="1"/>
          <w:sz w:val="24"/>
          <w:szCs w:val="24"/>
        </w:rPr>
        <w:t xml:space="preserve">     </w:t>
      </w:r>
      <w:r w:rsidR="00673712">
        <w:rPr>
          <w:color w:val="000000"/>
          <w:spacing w:val="1"/>
          <w:sz w:val="24"/>
          <w:szCs w:val="24"/>
        </w:rPr>
        <w:t>1.</w:t>
      </w:r>
      <w:r>
        <w:rPr>
          <w:color w:val="000000"/>
          <w:spacing w:val="1"/>
          <w:sz w:val="24"/>
          <w:szCs w:val="24"/>
        </w:rPr>
        <w:t>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B3CEE" w:rsidRPr="003B3CEE" w:rsidRDefault="003B3CEE" w:rsidP="003B3CEE">
      <w:pPr>
        <w:pStyle w:val="af6"/>
        <w:spacing w:after="360" w:line="219" w:lineRule="atLeast"/>
        <w:ind w:left="0"/>
        <w:textAlignment w:val="baseline"/>
        <w:rPr>
          <w:color w:val="000000"/>
          <w:spacing w:val="1"/>
          <w:sz w:val="24"/>
          <w:szCs w:val="24"/>
        </w:rPr>
      </w:pPr>
      <w:r w:rsidRPr="003B3CEE">
        <w:rPr>
          <w:color w:val="000000"/>
          <w:spacing w:val="1"/>
          <w:sz w:val="24"/>
          <w:szCs w:val="24"/>
        </w:rPr>
        <w:t xml:space="preserve">   </w:t>
      </w:r>
      <w:r w:rsidR="00673712">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1229AB" w:rsidRPr="00673712" w:rsidRDefault="001229AB" w:rsidP="001229AB">
      <w:pPr>
        <w:pStyle w:val="Iauiue"/>
        <w:widowControl/>
        <w:jc w:val="center"/>
        <w:rPr>
          <w:b/>
          <w:sz w:val="24"/>
          <w:szCs w:val="24"/>
        </w:rPr>
      </w:pPr>
      <w:r w:rsidRPr="00673712">
        <w:rPr>
          <w:b/>
          <w:sz w:val="24"/>
          <w:szCs w:val="24"/>
        </w:rPr>
        <w:lastRenderedPageBreak/>
        <w:t>Глава 2. Тендерная документация</w:t>
      </w:r>
    </w:p>
    <w:p w:rsidR="001229AB" w:rsidRPr="00673712" w:rsidRDefault="001229AB" w:rsidP="001229AB">
      <w:pPr>
        <w:pStyle w:val="Iauiue"/>
        <w:widowControl/>
        <w:jc w:val="center"/>
        <w:rPr>
          <w:b/>
          <w:sz w:val="24"/>
          <w:szCs w:val="24"/>
        </w:rPr>
      </w:pPr>
      <w:r w:rsidRPr="00673712">
        <w:rPr>
          <w:b/>
          <w:sz w:val="24"/>
          <w:szCs w:val="24"/>
        </w:rPr>
        <w:t>1. Содержание тендерной документации</w:t>
      </w:r>
    </w:p>
    <w:p w:rsidR="001229AB" w:rsidRPr="001014A0" w:rsidRDefault="001229AB" w:rsidP="001229AB">
      <w:pPr>
        <w:pStyle w:val="Iauiue"/>
        <w:widowControl/>
        <w:ind w:firstLine="709"/>
        <w:jc w:val="center"/>
        <w:rPr>
          <w:color w:val="FF0000"/>
          <w:sz w:val="24"/>
          <w:szCs w:val="24"/>
        </w:rPr>
      </w:pPr>
    </w:p>
    <w:p w:rsidR="001229AB" w:rsidRPr="00A839FD" w:rsidRDefault="00673712" w:rsidP="001229AB">
      <w:pPr>
        <w:pStyle w:val="af1"/>
        <w:spacing w:before="0" w:beforeAutospacing="0" w:after="0" w:afterAutospacing="0"/>
        <w:ind w:firstLine="709"/>
        <w:jc w:val="both"/>
      </w:pPr>
      <w:r>
        <w:t>2.</w:t>
      </w:r>
      <w:r w:rsidR="001229AB" w:rsidRPr="00A839FD">
        <w:t>1</w:t>
      </w:r>
      <w:r>
        <w:t>.</w:t>
      </w:r>
      <w:r w:rsidR="001229AB" w:rsidRPr="00A839FD">
        <w:t>1. Тендерная документация содержит следующую информацию:</w:t>
      </w:r>
    </w:p>
    <w:p w:rsidR="001229AB" w:rsidRPr="00A839FD" w:rsidRDefault="001229AB" w:rsidP="001229AB">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1229AB" w:rsidRPr="00A839FD" w:rsidRDefault="001229AB" w:rsidP="001229AB">
      <w:pPr>
        <w:ind w:firstLine="567"/>
        <w:jc w:val="both"/>
        <w:rPr>
          <w:sz w:val="24"/>
          <w:szCs w:val="24"/>
        </w:rPr>
      </w:pPr>
      <w:r w:rsidRPr="00A839FD">
        <w:rPr>
          <w:sz w:val="24"/>
          <w:szCs w:val="24"/>
        </w:rPr>
        <w:t>2) инфор</w:t>
      </w:r>
      <w:r w:rsidR="00CB4A5F">
        <w:rPr>
          <w:sz w:val="24"/>
          <w:szCs w:val="24"/>
        </w:rPr>
        <w:t>мацию, указанную в пункте 13</w:t>
      </w:r>
      <w:r w:rsidR="007E795C">
        <w:rPr>
          <w:sz w:val="24"/>
          <w:szCs w:val="24"/>
        </w:rPr>
        <w:t>, 20-</w:t>
      </w:r>
      <w:r w:rsidRPr="00A839FD">
        <w:rPr>
          <w:sz w:val="24"/>
          <w:szCs w:val="24"/>
        </w:rPr>
        <w:t xml:space="preserve"> Правил; </w:t>
      </w:r>
    </w:p>
    <w:p w:rsidR="001229AB" w:rsidRPr="00A839FD" w:rsidRDefault="001229AB" w:rsidP="001229AB">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1229AB" w:rsidRPr="00A839FD" w:rsidRDefault="001229AB" w:rsidP="001229AB">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1229AB" w:rsidRPr="00A839FD" w:rsidRDefault="001229AB" w:rsidP="001229AB">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1229AB" w:rsidRPr="00A839FD" w:rsidRDefault="001229AB" w:rsidP="001229AB">
      <w:pPr>
        <w:pStyle w:val="af1"/>
        <w:spacing w:before="0" w:beforeAutospacing="0" w:after="0" w:afterAutospacing="0"/>
        <w:jc w:val="both"/>
      </w:pPr>
    </w:p>
    <w:p w:rsidR="001229AB" w:rsidRPr="00A839FD" w:rsidRDefault="001229AB" w:rsidP="001229AB">
      <w:pPr>
        <w:pStyle w:val="a5"/>
        <w:tabs>
          <w:tab w:val="clear" w:pos="0"/>
        </w:tabs>
        <w:ind w:firstLine="709"/>
        <w:rPr>
          <w:b/>
          <w:sz w:val="24"/>
          <w:szCs w:val="24"/>
        </w:rPr>
      </w:pPr>
    </w:p>
    <w:p w:rsidR="001229AB" w:rsidRPr="00A839FD" w:rsidRDefault="001229AB" w:rsidP="001229AB">
      <w:pPr>
        <w:pStyle w:val="af1"/>
        <w:spacing w:before="0" w:beforeAutospacing="0" w:after="0" w:afterAutospacing="0"/>
        <w:jc w:val="center"/>
        <w:rPr>
          <w:b/>
          <w:bCs/>
        </w:rPr>
      </w:pPr>
      <w:r w:rsidRPr="00A839FD">
        <w:rPr>
          <w:b/>
        </w:rPr>
        <w:t>Глава 3. </w:t>
      </w:r>
      <w:r w:rsidRPr="00A839FD">
        <w:rPr>
          <w:b/>
          <w:bCs/>
        </w:rPr>
        <w:t>Срок действия, содерж</w:t>
      </w:r>
      <w:r w:rsidR="001014A0">
        <w:rPr>
          <w:b/>
          <w:bCs/>
        </w:rPr>
        <w:t>ание, предоставление</w:t>
      </w:r>
    </w:p>
    <w:p w:rsidR="001229AB" w:rsidRPr="00A839FD" w:rsidRDefault="001229AB" w:rsidP="001229AB">
      <w:pPr>
        <w:pStyle w:val="af1"/>
        <w:spacing w:before="0" w:beforeAutospacing="0" w:after="0" w:afterAutospacing="0"/>
        <w:jc w:val="center"/>
        <w:rPr>
          <w:b/>
          <w:bCs/>
        </w:rPr>
      </w:pPr>
      <w:r w:rsidRPr="00A839FD">
        <w:rPr>
          <w:b/>
          <w:bCs/>
        </w:rPr>
        <w:t>и отзыв тендерных заявок</w:t>
      </w:r>
    </w:p>
    <w:p w:rsidR="001229AB" w:rsidRPr="00A839FD" w:rsidRDefault="001229AB" w:rsidP="001229AB">
      <w:pPr>
        <w:pStyle w:val="af1"/>
        <w:spacing w:before="0" w:beforeAutospacing="0" w:after="0" w:afterAutospacing="0"/>
        <w:jc w:val="center"/>
        <w:rPr>
          <w:b/>
          <w:bCs/>
        </w:rPr>
      </w:pPr>
      <w:r w:rsidRPr="00A839FD">
        <w:rPr>
          <w:b/>
          <w:bCs/>
        </w:rPr>
        <w:t>1. Срок действия, содер</w:t>
      </w:r>
      <w:r w:rsidR="001014A0">
        <w:rPr>
          <w:b/>
          <w:bCs/>
        </w:rPr>
        <w:t>жание, предоставление</w:t>
      </w:r>
      <w:r w:rsidRPr="00A839FD">
        <w:rPr>
          <w:b/>
          <w:bCs/>
        </w:rPr>
        <w:t xml:space="preserve"> и отзыв тендерных заявок</w:t>
      </w:r>
    </w:p>
    <w:p w:rsidR="001229AB" w:rsidRPr="00A839FD" w:rsidRDefault="001229AB" w:rsidP="001229AB">
      <w:pPr>
        <w:pStyle w:val="af1"/>
        <w:spacing w:before="0" w:beforeAutospacing="0" w:after="0" w:afterAutospacing="0"/>
        <w:ind w:firstLine="709"/>
        <w:jc w:val="center"/>
        <w:rPr>
          <w:b/>
          <w:bCs/>
        </w:rPr>
      </w:pP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xml:space="preserve">      </w:t>
      </w:r>
      <w:r w:rsidR="00673712">
        <w:rPr>
          <w:color w:val="000000"/>
          <w:spacing w:val="1"/>
          <w:sz w:val="24"/>
          <w:szCs w:val="24"/>
        </w:rPr>
        <w:t>3.1.1</w:t>
      </w:r>
      <w:r>
        <w:rPr>
          <w:color w:val="000000"/>
          <w:spacing w:val="1"/>
          <w:sz w:val="24"/>
          <w:szCs w:val="24"/>
        </w:rPr>
        <w:t>.</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1014A0" w:rsidRPr="001014A0" w:rsidRDefault="00673712" w:rsidP="001014A0">
      <w:pPr>
        <w:spacing w:after="360" w:line="219" w:lineRule="atLeast"/>
        <w:textAlignment w:val="baseline"/>
        <w:rPr>
          <w:color w:val="000000"/>
          <w:spacing w:val="1"/>
          <w:sz w:val="24"/>
          <w:szCs w:val="24"/>
        </w:rPr>
      </w:pPr>
      <w:r>
        <w:rPr>
          <w:color w:val="000000"/>
          <w:spacing w:val="1"/>
          <w:sz w:val="24"/>
          <w:szCs w:val="24"/>
        </w:rPr>
        <w:t>      3.1.2</w:t>
      </w:r>
      <w:r w:rsidR="001014A0"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1014A0" w:rsidRPr="001014A0" w:rsidRDefault="00673712" w:rsidP="001014A0">
      <w:pPr>
        <w:spacing w:after="360" w:line="219" w:lineRule="atLeast"/>
        <w:textAlignment w:val="baseline"/>
        <w:rPr>
          <w:color w:val="000000"/>
          <w:spacing w:val="1"/>
          <w:sz w:val="24"/>
          <w:szCs w:val="24"/>
        </w:rPr>
      </w:pPr>
      <w:r>
        <w:rPr>
          <w:color w:val="000000"/>
          <w:spacing w:val="1"/>
          <w:sz w:val="24"/>
          <w:szCs w:val="24"/>
        </w:rPr>
        <w:t>      3.1.3</w:t>
      </w:r>
      <w:r w:rsidR="001014A0"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1014A0" w:rsidRPr="001014A0" w:rsidRDefault="00673712" w:rsidP="001014A0">
      <w:pPr>
        <w:spacing w:line="219" w:lineRule="atLeast"/>
        <w:textAlignment w:val="baseline"/>
        <w:rPr>
          <w:color w:val="000000"/>
          <w:spacing w:val="1"/>
          <w:sz w:val="24"/>
          <w:szCs w:val="24"/>
        </w:rPr>
      </w:pPr>
      <w:r>
        <w:rPr>
          <w:color w:val="000000"/>
          <w:spacing w:val="1"/>
          <w:sz w:val="24"/>
          <w:szCs w:val="24"/>
        </w:rPr>
        <w:t>      3.1.4</w:t>
      </w:r>
      <w:r w:rsidR="001014A0"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10" w:anchor="z1" w:history="1">
        <w:r w:rsidR="001014A0" w:rsidRPr="001014A0">
          <w:rPr>
            <w:color w:val="073A5E"/>
            <w:spacing w:val="1"/>
            <w:sz w:val="24"/>
            <w:szCs w:val="24"/>
            <w:u w:val="single"/>
          </w:rPr>
          <w:t>Законом</w:t>
        </w:r>
      </w:hyperlink>
      <w:r w:rsidR="001014A0"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1014A0" w:rsidRPr="001014A0" w:rsidRDefault="00B017F4" w:rsidP="001014A0">
      <w:pPr>
        <w:spacing w:after="360" w:line="219" w:lineRule="atLeast"/>
        <w:textAlignment w:val="baseline"/>
        <w:rPr>
          <w:color w:val="000000"/>
          <w:spacing w:val="1"/>
          <w:sz w:val="24"/>
          <w:szCs w:val="24"/>
        </w:rPr>
      </w:pPr>
      <w:r>
        <w:rPr>
          <w:color w:val="000000"/>
          <w:spacing w:val="1"/>
          <w:sz w:val="24"/>
          <w:szCs w:val="24"/>
        </w:rPr>
        <w:t xml:space="preserve">                                      </w:t>
      </w:r>
      <w:r w:rsidR="001014A0" w:rsidRPr="001014A0">
        <w:rPr>
          <w:color w:val="000000"/>
          <w:spacing w:val="1"/>
          <w:sz w:val="24"/>
          <w:szCs w:val="24"/>
        </w:rPr>
        <w:t>Основная часть тендерной заявки содержит:</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lastRenderedPageBreak/>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014A0" w:rsidRPr="001014A0" w:rsidRDefault="001014A0" w:rsidP="001014A0">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11"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lastRenderedPageBreak/>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12) сопутствующие услуги;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1014A0" w:rsidRPr="001014A0" w:rsidRDefault="001014A0" w:rsidP="001014A0">
      <w:pPr>
        <w:spacing w:after="360" w:line="219" w:lineRule="atLeast"/>
        <w:textAlignment w:val="baseline"/>
        <w:rPr>
          <w:color w:val="000000"/>
          <w:spacing w:val="1"/>
          <w:sz w:val="24"/>
          <w:szCs w:val="24"/>
        </w:rPr>
      </w:pPr>
      <w:r>
        <w:rPr>
          <w:color w:val="000000"/>
          <w:spacing w:val="1"/>
          <w:sz w:val="24"/>
          <w:szCs w:val="24"/>
        </w:rPr>
        <w:t xml:space="preserve">      </w:t>
      </w:r>
      <w:r w:rsidR="00B017F4">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1014A0" w:rsidRPr="001014A0" w:rsidRDefault="001014A0" w:rsidP="001014A0">
      <w:pPr>
        <w:spacing w:after="360"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1229AB" w:rsidRPr="00C673C8" w:rsidRDefault="001014A0" w:rsidP="00C673C8">
      <w:pPr>
        <w:spacing w:after="360"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1229AB" w:rsidRPr="00A839FD" w:rsidRDefault="001229AB" w:rsidP="001229AB">
      <w:pPr>
        <w:pStyle w:val="Iauiue"/>
        <w:widowControl/>
        <w:ind w:firstLine="709"/>
        <w:jc w:val="center"/>
        <w:rPr>
          <w:b/>
          <w:sz w:val="24"/>
          <w:szCs w:val="24"/>
        </w:rPr>
      </w:pPr>
      <w:r w:rsidRPr="00A839FD">
        <w:rPr>
          <w:b/>
          <w:sz w:val="24"/>
          <w:szCs w:val="24"/>
        </w:rPr>
        <w:t xml:space="preserve">2. Валюта и язык тендерной заявки </w:t>
      </w:r>
    </w:p>
    <w:p w:rsidR="001229AB" w:rsidRPr="00A839FD" w:rsidRDefault="001229AB" w:rsidP="001229AB">
      <w:pPr>
        <w:pStyle w:val="Iauiue"/>
        <w:widowControl/>
        <w:ind w:firstLine="709"/>
        <w:jc w:val="center"/>
        <w:rPr>
          <w:b/>
          <w:sz w:val="24"/>
          <w:szCs w:val="24"/>
        </w:rPr>
      </w:pPr>
    </w:p>
    <w:p w:rsidR="001229AB" w:rsidRPr="00A839FD" w:rsidRDefault="00C673C8" w:rsidP="001229AB">
      <w:pPr>
        <w:pStyle w:val="Iauiue"/>
        <w:widowControl/>
        <w:ind w:firstLine="709"/>
        <w:jc w:val="both"/>
        <w:rPr>
          <w:sz w:val="24"/>
          <w:szCs w:val="24"/>
        </w:rPr>
      </w:pPr>
      <w:r>
        <w:rPr>
          <w:sz w:val="24"/>
          <w:szCs w:val="24"/>
        </w:rPr>
        <w:t>3.2.1</w:t>
      </w:r>
      <w:r w:rsidR="001229AB" w:rsidRPr="00A839FD">
        <w:rPr>
          <w:sz w:val="24"/>
          <w:szCs w:val="24"/>
        </w:rPr>
        <w:t>. Цены тендерных заявок потенциальных поставщиков должны быть выражены в тенге.</w:t>
      </w:r>
    </w:p>
    <w:p w:rsidR="001229AB" w:rsidRPr="00A839FD" w:rsidRDefault="00C673C8" w:rsidP="001229AB">
      <w:pPr>
        <w:pStyle w:val="af1"/>
        <w:tabs>
          <w:tab w:val="left" w:pos="1134"/>
          <w:tab w:val="num" w:pos="1211"/>
          <w:tab w:val="num" w:pos="1950"/>
        </w:tabs>
        <w:spacing w:before="0" w:beforeAutospacing="0" w:after="0" w:afterAutospacing="0"/>
        <w:jc w:val="both"/>
      </w:pPr>
      <w:r>
        <w:t xml:space="preserve">            3.2.2</w:t>
      </w:r>
      <w:r w:rsidR="001229AB"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1229AB" w:rsidRPr="00A839FD" w:rsidRDefault="001229AB" w:rsidP="001229AB">
      <w:pPr>
        <w:autoSpaceDE w:val="0"/>
        <w:autoSpaceDN w:val="0"/>
        <w:adjustRightInd w:val="0"/>
        <w:jc w:val="both"/>
        <w:rPr>
          <w:sz w:val="24"/>
          <w:szCs w:val="24"/>
        </w:rPr>
      </w:pPr>
    </w:p>
    <w:p w:rsidR="001229AB" w:rsidRDefault="001229AB" w:rsidP="001229AB">
      <w:pPr>
        <w:pStyle w:val="Iauiue"/>
        <w:widowControl/>
        <w:ind w:firstLine="709"/>
        <w:jc w:val="center"/>
        <w:rPr>
          <w:b/>
          <w:sz w:val="24"/>
          <w:szCs w:val="24"/>
        </w:rPr>
      </w:pPr>
      <w:r w:rsidRPr="00A839FD">
        <w:rPr>
          <w:b/>
          <w:sz w:val="24"/>
          <w:szCs w:val="24"/>
        </w:rPr>
        <w:t>3. Гарантийное обеспечение тендерной заявки</w:t>
      </w:r>
      <w:r w:rsidR="00581B4D">
        <w:rPr>
          <w:b/>
          <w:sz w:val="24"/>
          <w:szCs w:val="24"/>
        </w:rPr>
        <w:t xml:space="preserve"> </w:t>
      </w:r>
    </w:p>
    <w:p w:rsidR="00581B4D" w:rsidRDefault="00581B4D" w:rsidP="00C673C8">
      <w:pPr>
        <w:pStyle w:val="Iauiue"/>
        <w:widowControl/>
        <w:rPr>
          <w:b/>
          <w:sz w:val="24"/>
          <w:szCs w:val="24"/>
        </w:rPr>
      </w:pPr>
    </w:p>
    <w:p w:rsidR="00581B4D" w:rsidRPr="00581B4D" w:rsidRDefault="00581B4D" w:rsidP="00581B4D">
      <w:pPr>
        <w:spacing w:after="360"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sidR="00C673C8">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581B4D" w:rsidRPr="00581B4D" w:rsidRDefault="00C673C8" w:rsidP="00581B4D">
      <w:pPr>
        <w:spacing w:after="360" w:line="219" w:lineRule="atLeast"/>
        <w:textAlignment w:val="baseline"/>
        <w:rPr>
          <w:color w:val="000000"/>
          <w:spacing w:val="1"/>
          <w:sz w:val="24"/>
          <w:szCs w:val="24"/>
        </w:rPr>
      </w:pPr>
      <w:r>
        <w:rPr>
          <w:color w:val="000000"/>
          <w:spacing w:val="1"/>
          <w:sz w:val="24"/>
          <w:szCs w:val="24"/>
        </w:rPr>
        <w:t>        3.3.2</w:t>
      </w:r>
      <w:r w:rsidR="00581B4D"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581B4D" w:rsidRDefault="00581B4D" w:rsidP="00581B4D">
      <w:pPr>
        <w:spacing w:line="219" w:lineRule="atLeast"/>
        <w:textAlignment w:val="baseline"/>
        <w:rPr>
          <w:color w:val="000000"/>
          <w:spacing w:val="1"/>
          <w:sz w:val="24"/>
          <w:szCs w:val="24"/>
        </w:rPr>
      </w:pPr>
      <w:r w:rsidRPr="00581B4D">
        <w:rPr>
          <w:color w:val="000000"/>
          <w:spacing w:val="1"/>
          <w:sz w:val="24"/>
          <w:szCs w:val="24"/>
        </w:rPr>
        <w:t xml:space="preserve">      1) гарантийного денежного взноса, который вносится на банковский счет заказчика или организатора закупа </w:t>
      </w:r>
      <w:r w:rsidRPr="00581B4D">
        <w:rPr>
          <w:rStyle w:val="af7"/>
          <w:i/>
          <w:color w:val="000000"/>
          <w:sz w:val="24"/>
          <w:szCs w:val="24"/>
          <w:u w:val="single"/>
        </w:rPr>
        <w:t>КГП на ПХВ «Третья городская больница» КГУ «УЗ акимата СКО</w:t>
      </w:r>
      <w:r w:rsidRPr="00581B4D">
        <w:rPr>
          <w:rStyle w:val="af7"/>
          <w:b w:val="0"/>
          <w:i/>
          <w:color w:val="000000"/>
          <w:sz w:val="24"/>
          <w:szCs w:val="24"/>
          <w:u w:val="single"/>
        </w:rPr>
        <w:t xml:space="preserve">» </w:t>
      </w:r>
      <w:r w:rsidRPr="00581B4D">
        <w:rPr>
          <w:b/>
          <w:i/>
          <w:sz w:val="24"/>
          <w:szCs w:val="24"/>
          <w:u w:val="single"/>
        </w:rPr>
        <w:t xml:space="preserve">БИН 990240005745, </w:t>
      </w:r>
      <w:r w:rsidRPr="00581B4D">
        <w:rPr>
          <w:rStyle w:val="af7"/>
          <w:b w:val="0"/>
          <w:i/>
          <w:color w:val="000000"/>
          <w:sz w:val="24"/>
          <w:szCs w:val="24"/>
          <w:u w:val="single"/>
        </w:rPr>
        <w:t>ИИК</w:t>
      </w:r>
      <w:r w:rsidRPr="00581B4D">
        <w:rPr>
          <w:b/>
          <w:i/>
          <w:sz w:val="24"/>
          <w:szCs w:val="24"/>
          <w:u w:val="single"/>
        </w:rPr>
        <w:t xml:space="preserve">9377410KZ220316015 в филиале  </w:t>
      </w:r>
      <w:hyperlink r:id="rId12" w:history="1">
        <w:r w:rsidRPr="00581B4D">
          <w:rPr>
            <w:rStyle w:val="af8"/>
            <w:b/>
            <w:i/>
            <w:color w:val="auto"/>
            <w:sz w:val="24"/>
            <w:szCs w:val="24"/>
          </w:rPr>
          <w:t>АО "</w:t>
        </w:r>
        <w:r w:rsidRPr="00581B4D">
          <w:rPr>
            <w:rStyle w:val="af8"/>
            <w:b/>
            <w:i/>
            <w:color w:val="auto"/>
            <w:sz w:val="24"/>
            <w:szCs w:val="24"/>
            <w:lang w:val="en-AU"/>
          </w:rPr>
          <w:t>AsiaCredit</w:t>
        </w:r>
        <w:r w:rsidRPr="00581B4D">
          <w:rPr>
            <w:rStyle w:val="af8"/>
            <w:b/>
            <w:i/>
            <w:color w:val="auto"/>
            <w:sz w:val="24"/>
            <w:szCs w:val="24"/>
          </w:rPr>
          <w:t xml:space="preserve"> </w:t>
        </w:r>
        <w:r w:rsidRPr="00581B4D">
          <w:rPr>
            <w:rStyle w:val="af8"/>
            <w:b/>
            <w:i/>
            <w:color w:val="auto"/>
            <w:sz w:val="24"/>
            <w:szCs w:val="24"/>
            <w:lang w:val="en-AU"/>
          </w:rPr>
          <w:t>Bank</w:t>
        </w:r>
        <w:r w:rsidRPr="00581B4D">
          <w:rPr>
            <w:rStyle w:val="af8"/>
            <w:b/>
            <w:i/>
            <w:color w:val="auto"/>
            <w:sz w:val="24"/>
            <w:szCs w:val="24"/>
          </w:rPr>
          <w:t xml:space="preserve"> (АзияКредит Банк)"</w:t>
        </w:r>
      </w:hyperlink>
      <w:r w:rsidRPr="00581B4D">
        <w:rPr>
          <w:b/>
          <w:i/>
          <w:sz w:val="24"/>
          <w:szCs w:val="24"/>
          <w:u w:val="single"/>
        </w:rPr>
        <w:t xml:space="preserve"> БИК  </w:t>
      </w:r>
      <w:r w:rsidRPr="00581B4D">
        <w:rPr>
          <w:b/>
          <w:i/>
          <w:sz w:val="24"/>
          <w:szCs w:val="24"/>
          <w:u w:val="single"/>
          <w:lang w:val="en-US"/>
        </w:rPr>
        <w:t>LARIKZKA</w:t>
      </w:r>
      <w:r w:rsidRPr="00581B4D">
        <w:rPr>
          <w:sz w:val="24"/>
          <w:szCs w:val="24"/>
        </w:rPr>
        <w:t xml:space="preserve">                                                      </w:t>
      </w:r>
      <w:r w:rsidRPr="00581B4D">
        <w:rPr>
          <w:color w:val="000000"/>
          <w:spacing w:val="1"/>
          <w:sz w:val="24"/>
          <w:szCs w:val="24"/>
        </w:rPr>
        <w:t xml:space="preserve">      </w:t>
      </w:r>
    </w:p>
    <w:p w:rsidR="00581B4D" w:rsidRPr="00581B4D" w:rsidRDefault="00581B4D" w:rsidP="00581B4D">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581B4D" w:rsidRPr="00581B4D" w:rsidRDefault="00C673C8" w:rsidP="00581B4D">
      <w:pPr>
        <w:spacing w:after="360" w:line="219" w:lineRule="atLeast"/>
        <w:textAlignment w:val="baseline"/>
        <w:rPr>
          <w:color w:val="000000"/>
          <w:spacing w:val="1"/>
          <w:sz w:val="24"/>
          <w:szCs w:val="24"/>
        </w:rPr>
      </w:pPr>
      <w:r>
        <w:rPr>
          <w:color w:val="000000"/>
          <w:spacing w:val="1"/>
          <w:sz w:val="24"/>
          <w:szCs w:val="24"/>
        </w:rPr>
        <w:t>      3.3.3</w:t>
      </w:r>
      <w:r w:rsidR="00581B4D" w:rsidRPr="00581B4D">
        <w:rPr>
          <w:color w:val="000000"/>
          <w:spacing w:val="1"/>
          <w:sz w:val="24"/>
          <w:szCs w:val="24"/>
        </w:rPr>
        <w:t>. Срок действия гарантийного обеспечения составляет не менее срока действия тендерной заявки.</w:t>
      </w:r>
    </w:p>
    <w:p w:rsidR="00581B4D" w:rsidRPr="00581B4D" w:rsidRDefault="00C673C8" w:rsidP="00581B4D">
      <w:pPr>
        <w:spacing w:after="360" w:line="219" w:lineRule="atLeast"/>
        <w:textAlignment w:val="baseline"/>
        <w:rPr>
          <w:color w:val="000000"/>
          <w:spacing w:val="1"/>
          <w:sz w:val="24"/>
          <w:szCs w:val="24"/>
        </w:rPr>
      </w:pPr>
      <w:r>
        <w:rPr>
          <w:color w:val="000000"/>
          <w:spacing w:val="1"/>
          <w:sz w:val="24"/>
          <w:szCs w:val="24"/>
        </w:rPr>
        <w:t>      3.3.4.</w:t>
      </w:r>
      <w:r w:rsidR="00581B4D"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lastRenderedPageBreak/>
        <w:t>      2) отзыва тендерной заявки потенциальным поставщиком до истечения окончательного срока их приема;</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6) вступления в силу договора закупа и внесения победителем тендера гарантийного обеспечения исполнения договора закупа.</w:t>
      </w:r>
    </w:p>
    <w:p w:rsidR="00581B4D" w:rsidRPr="00581B4D" w:rsidRDefault="00C673C8" w:rsidP="00581B4D">
      <w:pPr>
        <w:spacing w:after="360" w:line="219" w:lineRule="atLeast"/>
        <w:textAlignment w:val="baseline"/>
        <w:rPr>
          <w:color w:val="000000"/>
          <w:spacing w:val="1"/>
          <w:sz w:val="24"/>
          <w:szCs w:val="24"/>
        </w:rPr>
      </w:pPr>
      <w:r>
        <w:rPr>
          <w:color w:val="000000"/>
          <w:spacing w:val="1"/>
          <w:sz w:val="24"/>
          <w:szCs w:val="24"/>
        </w:rPr>
        <w:t>      3.3.5.</w:t>
      </w:r>
      <w:r w:rsidR="00581B4D" w:rsidRPr="00581B4D">
        <w:rPr>
          <w:color w:val="000000"/>
          <w:spacing w:val="1"/>
          <w:sz w:val="24"/>
          <w:szCs w:val="24"/>
        </w:rPr>
        <w:t xml:space="preserve"> Гарантийное обеспечение не возвращается потенциальному поставщику, если он:</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581B4D" w:rsidRPr="00581B4D" w:rsidRDefault="00581B4D" w:rsidP="00581B4D">
      <w:pPr>
        <w:spacing w:after="360"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1229AB" w:rsidRPr="00F33173" w:rsidRDefault="00581B4D" w:rsidP="00F33173">
      <w:pPr>
        <w:spacing w:after="360"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1229AB" w:rsidRPr="00A839FD" w:rsidRDefault="001229AB" w:rsidP="001229AB">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C96C4F" w:rsidRPr="00C96C4F" w:rsidRDefault="00C96C4F" w:rsidP="00C96C4F">
      <w:pPr>
        <w:spacing w:after="360"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sidR="00FD4163">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C96C4F" w:rsidRPr="00C96C4F" w:rsidRDefault="00FD4163" w:rsidP="00C96C4F">
      <w:pPr>
        <w:spacing w:after="360" w:line="219" w:lineRule="atLeast"/>
        <w:textAlignment w:val="baseline"/>
        <w:rPr>
          <w:color w:val="000000"/>
          <w:spacing w:val="1"/>
          <w:sz w:val="24"/>
          <w:szCs w:val="24"/>
        </w:rPr>
      </w:pPr>
      <w:r>
        <w:rPr>
          <w:color w:val="000000"/>
          <w:spacing w:val="1"/>
          <w:sz w:val="24"/>
          <w:szCs w:val="24"/>
        </w:rPr>
        <w:t>      4.1.2.</w:t>
      </w:r>
      <w:r w:rsidR="00C96C4F"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1229AB" w:rsidRPr="002E4350" w:rsidRDefault="00FD4163" w:rsidP="00C96C4F">
      <w:pPr>
        <w:spacing w:after="360" w:line="219" w:lineRule="atLeast"/>
        <w:textAlignment w:val="baseline"/>
        <w:rPr>
          <w:b/>
          <w:i/>
          <w:spacing w:val="1"/>
          <w:sz w:val="24"/>
          <w:szCs w:val="24"/>
          <w:u w:val="single"/>
        </w:rPr>
      </w:pPr>
      <w:r>
        <w:rPr>
          <w:color w:val="000000"/>
          <w:spacing w:val="1"/>
          <w:sz w:val="24"/>
          <w:szCs w:val="24"/>
        </w:rPr>
        <w:t>      4.1.3</w:t>
      </w:r>
      <w:r w:rsidR="00C96C4F"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7E795C" w:rsidRPr="007E795C">
        <w:rPr>
          <w:spacing w:val="1"/>
          <w:sz w:val="24"/>
          <w:szCs w:val="24"/>
        </w:rPr>
        <w:t>"Тендер по закупу медицинских изделий</w:t>
      </w:r>
      <w:r w:rsidR="00C96C4F" w:rsidRPr="007E795C">
        <w:rPr>
          <w:spacing w:val="1"/>
          <w:sz w:val="24"/>
          <w:szCs w:val="24"/>
        </w:rPr>
        <w:t>" и "Не вскрывать</w:t>
      </w:r>
      <w:r w:rsidR="002E4350">
        <w:rPr>
          <w:color w:val="FF0000"/>
          <w:spacing w:val="1"/>
          <w:sz w:val="24"/>
          <w:szCs w:val="24"/>
        </w:rPr>
        <w:t xml:space="preserve"> </w:t>
      </w:r>
      <w:r w:rsidR="002E4350" w:rsidRPr="00A579A2">
        <w:rPr>
          <w:spacing w:val="1"/>
          <w:sz w:val="24"/>
          <w:szCs w:val="24"/>
        </w:rPr>
        <w:t>до 14 часов 00 минут 29 августа 2019года»</w:t>
      </w:r>
      <w:r w:rsidR="002E4350" w:rsidRPr="002E4350">
        <w:rPr>
          <w:b/>
          <w:i/>
          <w:spacing w:val="1"/>
          <w:sz w:val="24"/>
          <w:szCs w:val="24"/>
          <w:u w:val="single"/>
        </w:rPr>
        <w:t xml:space="preserve"> </w:t>
      </w: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1229AB" w:rsidRPr="00A839FD" w:rsidRDefault="001229AB" w:rsidP="001229AB">
      <w:pPr>
        <w:pStyle w:val="af1"/>
        <w:tabs>
          <w:tab w:val="left" w:pos="1134"/>
          <w:tab w:val="num" w:pos="1211"/>
          <w:tab w:val="num" w:pos="1950"/>
        </w:tabs>
        <w:spacing w:before="0" w:beforeAutospacing="0" w:after="0" w:afterAutospacing="0"/>
        <w:jc w:val="both"/>
        <w:rPr>
          <w:b/>
        </w:rPr>
      </w:pPr>
    </w:p>
    <w:p w:rsidR="001229AB" w:rsidRPr="006477D4" w:rsidRDefault="00FD4163" w:rsidP="00FD4163">
      <w:pPr>
        <w:jc w:val="both"/>
        <w:rPr>
          <w:color w:val="FF0000"/>
          <w:sz w:val="24"/>
          <w:szCs w:val="24"/>
        </w:rPr>
      </w:pPr>
      <w:r w:rsidRPr="00A579A2">
        <w:rPr>
          <w:color w:val="FF0000"/>
          <w:sz w:val="24"/>
          <w:szCs w:val="24"/>
        </w:rPr>
        <w:t xml:space="preserve">      </w:t>
      </w:r>
      <w:r w:rsidR="00827058" w:rsidRPr="00A579A2">
        <w:rPr>
          <w:color w:val="FF0000"/>
          <w:sz w:val="24"/>
          <w:szCs w:val="24"/>
        </w:rPr>
        <w:t xml:space="preserve"> </w:t>
      </w:r>
      <w:r w:rsidRPr="00A579A2">
        <w:rPr>
          <w:sz w:val="24"/>
          <w:szCs w:val="24"/>
        </w:rPr>
        <w:t>4.2.1.</w:t>
      </w:r>
      <w:r w:rsidR="001229AB" w:rsidRPr="007E795C">
        <w:rPr>
          <w:b/>
          <w:sz w:val="24"/>
          <w:szCs w:val="24"/>
        </w:rPr>
        <w:t xml:space="preserve"> </w:t>
      </w:r>
      <w:r w:rsidR="001229AB" w:rsidRPr="007E795C">
        <w:rPr>
          <w:sz w:val="24"/>
          <w:szCs w:val="24"/>
        </w:rPr>
        <w:t xml:space="preserve">Тендерные заявки представляются (направляются) организатору тендера нарочно или по почте по адресу: </w:t>
      </w:r>
      <w:r w:rsidR="00827058" w:rsidRPr="002E4350">
        <w:rPr>
          <w:sz w:val="24"/>
          <w:szCs w:val="24"/>
        </w:rPr>
        <w:t>150</w:t>
      </w:r>
      <w:r w:rsidR="001229AB" w:rsidRPr="002E4350">
        <w:rPr>
          <w:sz w:val="24"/>
          <w:szCs w:val="24"/>
        </w:rPr>
        <w:t xml:space="preserve">000, </w:t>
      </w:r>
      <w:r w:rsidR="00827058" w:rsidRPr="002E4350">
        <w:rPr>
          <w:sz w:val="24"/>
          <w:szCs w:val="24"/>
        </w:rPr>
        <w:t xml:space="preserve">РК, СКО, г. Петропавловск, ул. Имени Тауфика Мухамед-Рахимова, 27, </w:t>
      </w:r>
      <w:r w:rsidR="00827058" w:rsidRPr="002E4350">
        <w:rPr>
          <w:sz w:val="24"/>
          <w:szCs w:val="24"/>
        </w:rPr>
        <w:lastRenderedPageBreak/>
        <w:t>3-этаж,  административный корпус, кабинет отдела государственных закупок. Окончательный срок представления (приема) тендерных заявок</w:t>
      </w:r>
      <w:r w:rsidR="00827058" w:rsidRPr="006477D4">
        <w:rPr>
          <w:b/>
          <w:i/>
          <w:color w:val="FF0000"/>
          <w:sz w:val="24"/>
          <w:szCs w:val="24"/>
          <w:u w:val="single"/>
        </w:rPr>
        <w:t xml:space="preserve"> </w:t>
      </w:r>
      <w:r w:rsidR="00827058" w:rsidRPr="002E4350">
        <w:rPr>
          <w:b/>
          <w:i/>
          <w:color w:val="FF0000"/>
          <w:sz w:val="24"/>
          <w:szCs w:val="24"/>
          <w:u w:val="single"/>
        </w:rPr>
        <w:t xml:space="preserve">до 12 часов 00 минут </w:t>
      </w:r>
      <w:r w:rsidR="002E4350" w:rsidRPr="002E4350">
        <w:rPr>
          <w:b/>
          <w:i/>
          <w:color w:val="FF0000"/>
          <w:sz w:val="24"/>
          <w:szCs w:val="24"/>
          <w:u w:val="single"/>
          <w:lang w:val="kk-KZ"/>
        </w:rPr>
        <w:t>29 августа</w:t>
      </w:r>
      <w:r w:rsidR="00827058" w:rsidRPr="002E4350">
        <w:rPr>
          <w:b/>
          <w:i/>
          <w:color w:val="FF0000"/>
          <w:sz w:val="24"/>
          <w:szCs w:val="24"/>
          <w:u w:val="single"/>
        </w:rPr>
        <w:t xml:space="preserve"> 20</w:t>
      </w:r>
      <w:r w:rsidR="00A364AA" w:rsidRPr="002E4350">
        <w:rPr>
          <w:b/>
          <w:i/>
          <w:color w:val="FF0000"/>
          <w:sz w:val="24"/>
          <w:szCs w:val="24"/>
          <w:u w:val="single"/>
          <w:lang w:val="kk-KZ"/>
        </w:rPr>
        <w:t>19</w:t>
      </w:r>
      <w:r w:rsidR="002E4350" w:rsidRPr="002E4350">
        <w:rPr>
          <w:b/>
          <w:i/>
          <w:color w:val="FF0000"/>
          <w:sz w:val="24"/>
          <w:szCs w:val="24"/>
          <w:u w:val="single"/>
          <w:lang w:val="kk-KZ"/>
        </w:rPr>
        <w:t xml:space="preserve"> </w:t>
      </w:r>
      <w:r w:rsidR="00827058" w:rsidRPr="002E4350">
        <w:rPr>
          <w:b/>
          <w:i/>
          <w:color w:val="FF0000"/>
          <w:sz w:val="24"/>
          <w:szCs w:val="24"/>
          <w:u w:val="single"/>
        </w:rPr>
        <w:t>г</w:t>
      </w:r>
      <w:r w:rsidR="002E4350" w:rsidRPr="002E4350">
        <w:rPr>
          <w:b/>
          <w:i/>
          <w:color w:val="FF0000"/>
          <w:sz w:val="24"/>
          <w:szCs w:val="24"/>
          <w:u w:val="single"/>
        </w:rPr>
        <w:t>ода.</w:t>
      </w:r>
    </w:p>
    <w:p w:rsidR="001229AB" w:rsidRPr="007E795C" w:rsidRDefault="00FD4163" w:rsidP="001229AB">
      <w:pPr>
        <w:pStyle w:val="af1"/>
        <w:tabs>
          <w:tab w:val="left" w:pos="1134"/>
          <w:tab w:val="num" w:pos="1211"/>
          <w:tab w:val="num" w:pos="1950"/>
        </w:tabs>
        <w:spacing w:before="0" w:beforeAutospacing="0" w:after="0" w:afterAutospacing="0"/>
        <w:jc w:val="both"/>
      </w:pPr>
      <w:r w:rsidRPr="00A579A2">
        <w:t xml:space="preserve">       4.2.2</w:t>
      </w:r>
      <w:r w:rsidR="001229AB" w:rsidRPr="00A579A2">
        <w:t>.</w:t>
      </w:r>
      <w:r w:rsidR="001229AB" w:rsidRPr="007E795C">
        <w:rPr>
          <w:b/>
        </w:rPr>
        <w:t xml:space="preserve"> </w:t>
      </w:r>
      <w:r w:rsidR="001229AB"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6D3F7C" w:rsidRPr="00B017F4" w:rsidRDefault="001229AB" w:rsidP="00B017F4">
      <w:pPr>
        <w:pStyle w:val="Iauiue"/>
        <w:widowControl/>
        <w:ind w:firstLine="709"/>
        <w:jc w:val="center"/>
        <w:rPr>
          <w:b/>
          <w:sz w:val="24"/>
          <w:szCs w:val="24"/>
        </w:rPr>
      </w:pPr>
      <w:r w:rsidRPr="00A839FD">
        <w:rPr>
          <w:b/>
          <w:sz w:val="24"/>
          <w:szCs w:val="24"/>
        </w:rPr>
        <w:t>1. Вскрытие конвертов с тендерными заявками</w:t>
      </w:r>
    </w:p>
    <w:p w:rsidR="006D3F7C" w:rsidRPr="007E795C" w:rsidRDefault="00FD4163" w:rsidP="007E795C">
      <w:pPr>
        <w:jc w:val="both"/>
        <w:rPr>
          <w:b/>
          <w:i/>
          <w:sz w:val="24"/>
          <w:szCs w:val="24"/>
          <w:u w:val="single"/>
        </w:rPr>
      </w:pPr>
      <w:r>
        <w:rPr>
          <w:color w:val="000000"/>
          <w:spacing w:val="1"/>
          <w:sz w:val="24"/>
          <w:szCs w:val="24"/>
        </w:rPr>
        <w:t xml:space="preserve">       5.1.1</w:t>
      </w:r>
      <w:r w:rsidR="006D3F7C" w:rsidRPr="006D3F7C">
        <w:rPr>
          <w:color w:val="000000"/>
          <w:spacing w:val="1"/>
          <w:sz w:val="24"/>
          <w:szCs w:val="24"/>
        </w:rPr>
        <w:t xml:space="preserve">. </w:t>
      </w:r>
      <w:r w:rsidR="006D3F7C" w:rsidRPr="00827058">
        <w:rPr>
          <w:sz w:val="24"/>
          <w:szCs w:val="24"/>
        </w:rPr>
        <w:t xml:space="preserve">Конверты с тендерными заявками вскрываются в </w:t>
      </w:r>
      <w:r w:rsidR="006D3F7C" w:rsidRPr="002E4350">
        <w:rPr>
          <w:b/>
          <w:i/>
          <w:color w:val="FF0000"/>
          <w:sz w:val="24"/>
          <w:szCs w:val="24"/>
          <w:u w:val="single"/>
        </w:rPr>
        <w:t>14</w:t>
      </w:r>
      <w:r w:rsidR="002E4350" w:rsidRPr="002E4350">
        <w:rPr>
          <w:b/>
          <w:i/>
          <w:iCs/>
          <w:color w:val="FF0000"/>
          <w:sz w:val="24"/>
          <w:szCs w:val="24"/>
          <w:u w:val="single"/>
        </w:rPr>
        <w:t xml:space="preserve"> часов 00 минут </w:t>
      </w:r>
      <w:r w:rsidR="002E4350" w:rsidRPr="002E4350">
        <w:rPr>
          <w:b/>
          <w:i/>
          <w:color w:val="FF0000"/>
          <w:sz w:val="24"/>
          <w:szCs w:val="24"/>
          <w:u w:val="single"/>
          <w:lang w:val="kk-KZ"/>
        </w:rPr>
        <w:t>29 августа</w:t>
      </w:r>
      <w:r w:rsidR="006D3F7C" w:rsidRPr="002E4350">
        <w:rPr>
          <w:b/>
          <w:i/>
          <w:color w:val="FF0000"/>
          <w:sz w:val="24"/>
          <w:szCs w:val="24"/>
          <w:u w:val="single"/>
        </w:rPr>
        <w:t xml:space="preserve">  201</w:t>
      </w:r>
      <w:r w:rsidR="006D3F7C" w:rsidRPr="002E4350">
        <w:rPr>
          <w:b/>
          <w:i/>
          <w:color w:val="FF0000"/>
          <w:sz w:val="24"/>
          <w:szCs w:val="24"/>
          <w:u w:val="single"/>
          <w:lang w:val="kk-KZ"/>
        </w:rPr>
        <w:t>9</w:t>
      </w:r>
      <w:r w:rsidR="006D3F7C" w:rsidRPr="002E4350">
        <w:rPr>
          <w:b/>
          <w:i/>
          <w:color w:val="FF0000"/>
          <w:sz w:val="24"/>
          <w:szCs w:val="24"/>
          <w:u w:val="single"/>
        </w:rPr>
        <w:t xml:space="preserve">  года</w:t>
      </w:r>
      <w:r w:rsidR="006D3F7C" w:rsidRPr="002E4350">
        <w:rPr>
          <w:b/>
          <w:color w:val="FF0000"/>
          <w:sz w:val="24"/>
          <w:szCs w:val="24"/>
          <w:u w:val="single"/>
        </w:rPr>
        <w:t xml:space="preserve"> </w:t>
      </w:r>
      <w:r w:rsidR="006D3F7C" w:rsidRPr="002E4350">
        <w:rPr>
          <w:b/>
          <w:i/>
          <w:iCs/>
          <w:color w:val="FF0000"/>
          <w:sz w:val="24"/>
          <w:szCs w:val="24"/>
          <w:u w:val="single"/>
        </w:rPr>
        <w:t xml:space="preserve"> </w:t>
      </w:r>
      <w:r w:rsidR="006D3F7C" w:rsidRPr="002E4350">
        <w:rPr>
          <w:iCs/>
          <w:sz w:val="24"/>
          <w:szCs w:val="24"/>
        </w:rPr>
        <w:t xml:space="preserve">по адресу: </w:t>
      </w:r>
      <w:r w:rsidR="006D3F7C" w:rsidRPr="002E4350">
        <w:rPr>
          <w:sz w:val="24"/>
          <w:szCs w:val="24"/>
        </w:rPr>
        <w:t>150000, РК, СКО, г. Петропавловск, ул. Имени Тауфика Мухамед-Рахимова, 27, 3-этаж,  административный корпус, актовый зал.</w:t>
      </w:r>
    </w:p>
    <w:p w:rsidR="006D3F7C" w:rsidRPr="00B017F4" w:rsidRDefault="00FD4163" w:rsidP="006D3F7C">
      <w:pPr>
        <w:pStyle w:val="af1"/>
        <w:spacing w:before="0" w:beforeAutospacing="0" w:after="0" w:afterAutospacing="0"/>
        <w:jc w:val="both"/>
        <w:rPr>
          <w:color w:val="FF0000"/>
        </w:rPr>
      </w:pPr>
      <w:r>
        <w:rPr>
          <w:color w:val="000000"/>
          <w:spacing w:val="1"/>
        </w:rPr>
        <w:t>      5.1.2</w:t>
      </w:r>
      <w:r w:rsidR="006D3F7C"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006D3F7C" w:rsidRPr="006D3F7C">
        <w:t xml:space="preserve"> </w:t>
      </w:r>
      <w:r w:rsidR="006D3F7C"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6D3F7C" w:rsidRPr="002E4350">
        <w:t>РК, СКО, г. Петропавловск, ул. Имени Тауфика Мухамед-Рахимова, 27, 3-этаж,  административный корпус, кабинет отдела государственных закупок</w:t>
      </w:r>
      <w:r w:rsidR="006D3F7C" w:rsidRPr="007E795C">
        <w:rPr>
          <w:b/>
          <w:i/>
          <w:u w:val="single"/>
          <w:lang w:val="kk-KZ"/>
        </w:rPr>
        <w:t xml:space="preserve"> </w:t>
      </w:r>
      <w:r w:rsidR="002E4350">
        <w:rPr>
          <w:b/>
          <w:i/>
          <w:u w:val="single"/>
          <w:lang w:val="kk-KZ"/>
        </w:rPr>
        <w:t xml:space="preserve"> </w:t>
      </w:r>
      <w:r w:rsidR="002E4350">
        <w:rPr>
          <w:b/>
          <w:i/>
          <w:color w:val="FF0000"/>
          <w:u w:val="single"/>
          <w:lang w:val="kk-KZ"/>
        </w:rPr>
        <w:t>29 августа</w:t>
      </w:r>
      <w:r w:rsidR="006D3F7C" w:rsidRPr="00B017F4">
        <w:rPr>
          <w:b/>
          <w:i/>
          <w:color w:val="FF0000"/>
          <w:u w:val="single"/>
        </w:rPr>
        <w:t xml:space="preserve">  201</w:t>
      </w:r>
      <w:r w:rsidR="006D3F7C" w:rsidRPr="00B017F4">
        <w:rPr>
          <w:b/>
          <w:i/>
          <w:color w:val="FF0000"/>
          <w:u w:val="single"/>
          <w:lang w:val="kk-KZ"/>
        </w:rPr>
        <w:t>9</w:t>
      </w:r>
      <w:r w:rsidR="006D3F7C" w:rsidRPr="00B017F4">
        <w:rPr>
          <w:b/>
          <w:i/>
          <w:color w:val="FF0000"/>
          <w:u w:val="single"/>
        </w:rPr>
        <w:t xml:space="preserve">  года</w:t>
      </w:r>
      <w:r w:rsidR="006D3F7C" w:rsidRPr="00B017F4">
        <w:rPr>
          <w:b/>
          <w:color w:val="FF0000"/>
        </w:rPr>
        <w:t xml:space="preserve"> </w:t>
      </w:r>
      <w:r w:rsidR="006D3F7C" w:rsidRPr="00B017F4">
        <w:rPr>
          <w:b/>
          <w:i/>
          <w:color w:val="FF0000"/>
          <w:u w:val="single"/>
        </w:rPr>
        <w:t>с 08 часов 00 минут</w:t>
      </w:r>
      <w:r w:rsidR="006D3F7C" w:rsidRPr="00B017F4">
        <w:rPr>
          <w:b/>
          <w:color w:val="FF0000"/>
        </w:rPr>
        <w:t xml:space="preserve"> </w:t>
      </w:r>
      <w:r w:rsidR="006D3F7C" w:rsidRPr="00B017F4">
        <w:rPr>
          <w:b/>
          <w:i/>
          <w:color w:val="FF0000"/>
          <w:u w:val="single"/>
          <w:lang w:val="kk-KZ"/>
        </w:rPr>
        <w:t>до</w:t>
      </w:r>
      <w:r w:rsidR="006D3F7C" w:rsidRPr="00B017F4">
        <w:rPr>
          <w:b/>
          <w:i/>
          <w:color w:val="FF0000"/>
          <w:u w:val="single"/>
        </w:rPr>
        <w:t xml:space="preserve"> 14 часов 00 минут местного времени</w:t>
      </w:r>
      <w:r w:rsidR="006D3F7C" w:rsidRPr="00B017F4">
        <w:rPr>
          <w:i/>
          <w:color w:val="FF0000"/>
          <w:u w:val="single"/>
        </w:rPr>
        <w:t>.</w:t>
      </w:r>
    </w:p>
    <w:p w:rsidR="006D3F7C" w:rsidRPr="006D3F7C" w:rsidRDefault="006D3F7C" w:rsidP="006D3F7C">
      <w:pPr>
        <w:spacing w:after="360" w:line="219" w:lineRule="atLeast"/>
        <w:textAlignment w:val="baseline"/>
        <w:rPr>
          <w:color w:val="000000"/>
          <w:spacing w:val="1"/>
          <w:sz w:val="24"/>
          <w:szCs w:val="24"/>
        </w:rPr>
      </w:pPr>
    </w:p>
    <w:p w:rsidR="001229AB" w:rsidRPr="00FD4163" w:rsidRDefault="00FD4163" w:rsidP="00FD4163">
      <w:pPr>
        <w:spacing w:after="360" w:line="219" w:lineRule="atLeast"/>
        <w:textAlignment w:val="baseline"/>
        <w:rPr>
          <w:color w:val="000000"/>
          <w:spacing w:val="1"/>
          <w:sz w:val="24"/>
          <w:szCs w:val="24"/>
        </w:rPr>
      </w:pPr>
      <w:r>
        <w:rPr>
          <w:color w:val="000000"/>
          <w:spacing w:val="1"/>
          <w:sz w:val="24"/>
          <w:szCs w:val="24"/>
        </w:rPr>
        <w:t xml:space="preserve">      5.1.3. </w:t>
      </w:r>
      <w:r w:rsidR="006D3F7C"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1229AB" w:rsidRPr="00A839FD" w:rsidRDefault="001229AB" w:rsidP="001229AB">
      <w:pPr>
        <w:pStyle w:val="af1"/>
        <w:spacing w:before="0" w:beforeAutospacing="0" w:after="0" w:afterAutospacing="0"/>
        <w:ind w:firstLine="709"/>
        <w:jc w:val="center"/>
        <w:rPr>
          <w:b/>
        </w:rPr>
      </w:pPr>
      <w:r w:rsidRPr="00A839FD">
        <w:rPr>
          <w:b/>
        </w:rPr>
        <w:t>2. Оценка и сопоставление тендерных заявок</w:t>
      </w:r>
    </w:p>
    <w:p w:rsidR="001229AB" w:rsidRPr="00A839FD" w:rsidRDefault="001229AB" w:rsidP="001229AB">
      <w:pPr>
        <w:pStyle w:val="af1"/>
        <w:spacing w:before="0" w:beforeAutospacing="0" w:after="0" w:afterAutospacing="0"/>
        <w:ind w:firstLine="709"/>
        <w:jc w:val="center"/>
        <w:rPr>
          <w:b/>
        </w:rPr>
      </w:pPr>
    </w:p>
    <w:p w:rsidR="006D3F7C" w:rsidRPr="006D3F7C" w:rsidRDefault="00FD4163" w:rsidP="006D3F7C">
      <w:pPr>
        <w:spacing w:after="360" w:line="219" w:lineRule="atLeast"/>
        <w:textAlignment w:val="baseline"/>
        <w:rPr>
          <w:color w:val="000000"/>
          <w:spacing w:val="1"/>
          <w:sz w:val="24"/>
          <w:szCs w:val="24"/>
        </w:rPr>
      </w:pPr>
      <w:r>
        <w:rPr>
          <w:color w:val="000000"/>
          <w:spacing w:val="1"/>
          <w:sz w:val="24"/>
          <w:szCs w:val="24"/>
        </w:rPr>
        <w:t>      5.2.1</w:t>
      </w:r>
      <w:r w:rsidR="006D3F7C" w:rsidRPr="006D3F7C">
        <w:rPr>
          <w:color w:val="000000"/>
          <w:spacing w:val="1"/>
          <w:sz w:val="24"/>
          <w:szCs w:val="24"/>
        </w:rPr>
        <w:t>. Тендерная комиссия осуществляет оценку и сопоставление тендерных заявок.</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6D3F7C" w:rsidRPr="006D3F7C" w:rsidRDefault="00FD4163" w:rsidP="006D3F7C">
      <w:pPr>
        <w:spacing w:after="360" w:line="219" w:lineRule="atLeast"/>
        <w:textAlignment w:val="baseline"/>
        <w:rPr>
          <w:color w:val="000000"/>
          <w:spacing w:val="1"/>
          <w:sz w:val="24"/>
          <w:szCs w:val="24"/>
        </w:rPr>
      </w:pPr>
      <w:r>
        <w:rPr>
          <w:color w:val="000000"/>
          <w:spacing w:val="1"/>
          <w:sz w:val="24"/>
          <w:szCs w:val="24"/>
        </w:rPr>
        <w:t>      5.2.2</w:t>
      </w:r>
      <w:r w:rsidR="006D3F7C" w:rsidRPr="006D3F7C">
        <w:rPr>
          <w:color w:val="000000"/>
          <w:spacing w:val="1"/>
          <w:sz w:val="24"/>
          <w:szCs w:val="24"/>
        </w:rPr>
        <w:t>. Тендерная комиссия отклоняет тендерную заявку в целом или по лоту в случаях:</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lastRenderedPageBreak/>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6D3F7C" w:rsidRPr="006D3F7C" w:rsidRDefault="006D3F7C" w:rsidP="006D3F7C">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3"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lastRenderedPageBreak/>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6D3F7C" w:rsidRDefault="006D3F7C" w:rsidP="006D3F7C">
      <w:pPr>
        <w:spacing w:after="360"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6D3F7C" w:rsidRPr="006D3F7C" w:rsidRDefault="00FD4163" w:rsidP="006D3F7C">
      <w:pPr>
        <w:spacing w:after="360" w:line="219" w:lineRule="atLeast"/>
        <w:textAlignment w:val="baseline"/>
        <w:rPr>
          <w:color w:val="000000"/>
          <w:spacing w:val="1"/>
          <w:sz w:val="24"/>
          <w:szCs w:val="24"/>
        </w:rPr>
      </w:pPr>
      <w:r>
        <w:rPr>
          <w:color w:val="000000"/>
          <w:spacing w:val="1"/>
          <w:sz w:val="24"/>
          <w:szCs w:val="24"/>
        </w:rPr>
        <w:lastRenderedPageBreak/>
        <w:t xml:space="preserve">     5.2.3.</w:t>
      </w:r>
      <w:r w:rsidR="006D3F7C"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6D3F7C" w:rsidRPr="006D3F7C" w:rsidRDefault="00FD4163" w:rsidP="006D3F7C">
      <w:pPr>
        <w:spacing w:after="360" w:line="219" w:lineRule="atLeast"/>
        <w:textAlignment w:val="baseline"/>
        <w:rPr>
          <w:color w:val="000000"/>
          <w:spacing w:val="1"/>
          <w:sz w:val="24"/>
          <w:szCs w:val="24"/>
        </w:rPr>
      </w:pPr>
      <w:r>
        <w:rPr>
          <w:color w:val="000000"/>
          <w:spacing w:val="1"/>
          <w:sz w:val="24"/>
          <w:szCs w:val="24"/>
        </w:rPr>
        <w:t>      5.2.4</w:t>
      </w:r>
      <w:r w:rsidR="006D3F7C"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6D3F7C" w:rsidRPr="006D3F7C" w:rsidRDefault="00FD4163" w:rsidP="006D3F7C">
      <w:pPr>
        <w:spacing w:after="360" w:line="219" w:lineRule="atLeast"/>
        <w:textAlignment w:val="baseline"/>
        <w:rPr>
          <w:color w:val="000000"/>
          <w:spacing w:val="1"/>
          <w:sz w:val="24"/>
          <w:szCs w:val="24"/>
        </w:rPr>
      </w:pPr>
      <w:r>
        <w:rPr>
          <w:color w:val="000000"/>
          <w:spacing w:val="1"/>
          <w:sz w:val="24"/>
          <w:szCs w:val="24"/>
        </w:rPr>
        <w:t>      5.2.5</w:t>
      </w:r>
      <w:r w:rsidR="006D3F7C"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6D3F7C" w:rsidRPr="006D3F7C" w:rsidRDefault="006D3F7C" w:rsidP="006D3F7C">
      <w:pPr>
        <w:spacing w:after="360"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1D612A" w:rsidRDefault="00FD4163" w:rsidP="006D3F7C">
      <w:pPr>
        <w:spacing w:after="360" w:line="219" w:lineRule="atLeast"/>
        <w:textAlignment w:val="baseline"/>
        <w:rPr>
          <w:rFonts w:ascii="Courier New" w:hAnsi="Courier New" w:cs="Courier New"/>
          <w:color w:val="000000"/>
          <w:spacing w:val="1"/>
          <w:sz w:val="15"/>
          <w:szCs w:val="15"/>
        </w:rPr>
      </w:pPr>
      <w:r>
        <w:rPr>
          <w:color w:val="000000"/>
          <w:spacing w:val="1"/>
          <w:sz w:val="24"/>
          <w:szCs w:val="24"/>
        </w:rPr>
        <w:t>      5.2.6</w:t>
      </w:r>
      <w:r w:rsidR="006D3F7C" w:rsidRPr="006D3F7C">
        <w:rPr>
          <w:color w:val="000000"/>
          <w:spacing w:val="1"/>
          <w:sz w:val="24"/>
          <w:szCs w:val="24"/>
        </w:rPr>
        <w:t>. Победитель тендера определяется на основе наименьшей цены.</w:t>
      </w:r>
      <w:r w:rsidR="001D612A" w:rsidRPr="001D612A">
        <w:rPr>
          <w:rFonts w:ascii="Courier New" w:hAnsi="Courier New" w:cs="Courier New"/>
          <w:color w:val="000000"/>
          <w:spacing w:val="1"/>
          <w:sz w:val="15"/>
          <w:szCs w:val="15"/>
        </w:rPr>
        <w:t xml:space="preserve"> </w:t>
      </w:r>
    </w:p>
    <w:p w:rsidR="006D3F7C" w:rsidRDefault="00FD4163" w:rsidP="006D3F7C">
      <w:pPr>
        <w:spacing w:after="360" w:line="219" w:lineRule="atLeast"/>
        <w:textAlignment w:val="baseline"/>
        <w:rPr>
          <w:color w:val="000000"/>
          <w:spacing w:val="1"/>
          <w:sz w:val="24"/>
          <w:szCs w:val="24"/>
        </w:rPr>
      </w:pPr>
      <w:r>
        <w:rPr>
          <w:color w:val="000000"/>
          <w:spacing w:val="1"/>
          <w:sz w:val="24"/>
          <w:szCs w:val="24"/>
        </w:rPr>
        <w:t xml:space="preserve">      5.2.7</w:t>
      </w:r>
      <w:r w:rsidR="001D612A">
        <w:rPr>
          <w:color w:val="000000"/>
          <w:spacing w:val="1"/>
          <w:sz w:val="24"/>
          <w:szCs w:val="24"/>
        </w:rPr>
        <w:t xml:space="preserve">. </w:t>
      </w:r>
      <w:r w:rsidR="001D612A"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1D612A" w:rsidRPr="001D612A" w:rsidRDefault="001D612A" w:rsidP="001D612A">
      <w:pPr>
        <w:spacing w:after="360" w:line="219" w:lineRule="atLeast"/>
        <w:textAlignment w:val="baseline"/>
        <w:rPr>
          <w:color w:val="000000"/>
          <w:spacing w:val="1"/>
          <w:sz w:val="24"/>
          <w:szCs w:val="24"/>
        </w:rPr>
      </w:pPr>
      <w:r w:rsidRPr="001D612A">
        <w:rPr>
          <w:color w:val="000000"/>
          <w:spacing w:val="1"/>
          <w:sz w:val="24"/>
          <w:szCs w:val="24"/>
        </w:rPr>
        <w:t>     </w:t>
      </w:r>
      <w:r w:rsidR="00FD4163">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1229AB" w:rsidRPr="001D612A" w:rsidRDefault="00FD4163" w:rsidP="001D612A">
      <w:pPr>
        <w:spacing w:after="360" w:line="219" w:lineRule="atLeast"/>
        <w:textAlignment w:val="baseline"/>
        <w:rPr>
          <w:color w:val="000000"/>
          <w:spacing w:val="1"/>
          <w:sz w:val="24"/>
          <w:szCs w:val="24"/>
        </w:rPr>
      </w:pPr>
      <w:r>
        <w:rPr>
          <w:color w:val="000000"/>
          <w:spacing w:val="1"/>
          <w:sz w:val="24"/>
          <w:szCs w:val="24"/>
        </w:rPr>
        <w:t>      5.2.9</w:t>
      </w:r>
      <w:r w:rsidR="001D612A"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1229AB" w:rsidRPr="00A839FD" w:rsidRDefault="001229AB" w:rsidP="001229AB">
      <w:pPr>
        <w:pStyle w:val="af1"/>
        <w:spacing w:before="0" w:beforeAutospacing="0" w:after="0" w:afterAutospacing="0"/>
        <w:ind w:firstLine="709"/>
        <w:jc w:val="center"/>
        <w:rPr>
          <w:b/>
        </w:rPr>
      </w:pPr>
      <w:r w:rsidRPr="00A839FD">
        <w:rPr>
          <w:b/>
        </w:rPr>
        <w:t>3. Условия предоставления приоритета</w:t>
      </w:r>
    </w:p>
    <w:p w:rsidR="00B017F4" w:rsidRPr="00B017F4" w:rsidRDefault="00B017F4" w:rsidP="00B017F4">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5.3.1</w:t>
      </w:r>
      <w:r w:rsidR="00B017F4"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lastRenderedPageBreak/>
        <w:t>      5.3.2</w:t>
      </w:r>
      <w:r w:rsidR="00B017F4" w:rsidRPr="00B017F4">
        <w:rPr>
          <w:color w:val="000000"/>
          <w:spacing w:val="1"/>
          <w:sz w:val="24"/>
          <w:szCs w:val="24"/>
        </w:rPr>
        <w:t>.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5.3.3</w:t>
      </w:r>
      <w:r w:rsidR="00B017F4"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5.3.4</w:t>
      </w:r>
      <w:r w:rsidR="00B017F4"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5.3.5</w:t>
      </w:r>
      <w:r w:rsidR="00B017F4"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lastRenderedPageBreak/>
        <w:t>      5.3.5</w:t>
      </w:r>
      <w:r w:rsidR="00B017F4"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1229AB" w:rsidRPr="00A839FD" w:rsidRDefault="001229AB" w:rsidP="001229AB">
      <w:pPr>
        <w:shd w:val="clear" w:color="auto" w:fill="FFFFFF"/>
        <w:ind w:firstLine="709"/>
        <w:jc w:val="both"/>
        <w:rPr>
          <w:sz w:val="24"/>
          <w:szCs w:val="24"/>
        </w:rPr>
      </w:pPr>
    </w:p>
    <w:p w:rsidR="00B017F4" w:rsidRPr="00B017F4" w:rsidRDefault="00B017F4" w:rsidP="00B017F4">
      <w:pPr>
        <w:spacing w:before="173" w:after="104" w:line="300" w:lineRule="atLeast"/>
        <w:jc w:val="center"/>
        <w:textAlignment w:val="baseline"/>
        <w:outlineLvl w:val="2"/>
        <w:rPr>
          <w:b/>
          <w:color w:val="1E1E1E"/>
          <w:sz w:val="24"/>
          <w:szCs w:val="24"/>
        </w:rPr>
      </w:pPr>
      <w:r w:rsidRPr="00B017F4">
        <w:rPr>
          <w:b/>
          <w:color w:val="1E1E1E"/>
          <w:sz w:val="24"/>
          <w:szCs w:val="24"/>
        </w:rPr>
        <w:t>Поддержка предпринимательской инициативы</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5.3.6</w:t>
      </w:r>
      <w:r w:rsidR="00B017F4"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5.3.7</w:t>
      </w:r>
      <w:r w:rsidR="00B017F4"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lastRenderedPageBreak/>
        <w:t>      5.3.8</w:t>
      </w:r>
      <w:r w:rsidR="00B017F4"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w:t>
      </w:r>
      <w:r w:rsidR="00FD4163">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017F4" w:rsidRPr="00B017F4" w:rsidRDefault="00FD4163" w:rsidP="00B017F4">
      <w:pPr>
        <w:spacing w:after="360" w:line="219" w:lineRule="atLeast"/>
        <w:textAlignment w:val="baseline"/>
        <w:rPr>
          <w:color w:val="000000"/>
          <w:spacing w:val="1"/>
          <w:sz w:val="24"/>
          <w:szCs w:val="24"/>
        </w:rPr>
      </w:pPr>
      <w:r>
        <w:rPr>
          <w:color w:val="000000"/>
          <w:spacing w:val="1"/>
          <w:sz w:val="24"/>
          <w:szCs w:val="24"/>
        </w:rPr>
        <w:t>      5.3.10</w:t>
      </w:r>
      <w:r w:rsidR="00B017F4" w:rsidRPr="00B017F4">
        <w:rPr>
          <w:color w:val="000000"/>
          <w:spacing w:val="1"/>
          <w:sz w:val="24"/>
          <w:szCs w:val="24"/>
        </w:rPr>
        <w:t>.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1229AB" w:rsidRPr="00A839FD" w:rsidRDefault="001229AB" w:rsidP="001229AB">
      <w:pPr>
        <w:suppressAutoHyphens w:val="0"/>
        <w:ind w:firstLine="567"/>
        <w:jc w:val="both"/>
        <w:rPr>
          <w:sz w:val="24"/>
          <w:szCs w:val="24"/>
        </w:rPr>
      </w:pPr>
    </w:p>
    <w:p w:rsidR="001229AB" w:rsidRPr="00A839FD" w:rsidRDefault="001229AB" w:rsidP="001229AB">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1229AB" w:rsidRPr="00B017F4" w:rsidRDefault="001229AB" w:rsidP="001229AB">
      <w:pPr>
        <w:pStyle w:val="Iauiue"/>
        <w:widowControl/>
        <w:tabs>
          <w:tab w:val="left" w:pos="360"/>
        </w:tabs>
        <w:ind w:left="360" w:firstLine="709"/>
        <w:jc w:val="center"/>
        <w:rPr>
          <w:sz w:val="24"/>
          <w:szCs w:val="24"/>
        </w:rPr>
      </w:pP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xml:space="preserve">      6.1</w:t>
      </w:r>
      <w:r w:rsidR="00B017F4"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6.2</w:t>
      </w:r>
      <w:r w:rsidR="00B017F4"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6.3</w:t>
      </w:r>
      <w:r w:rsidR="00B017F4"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6.4</w:t>
      </w:r>
      <w:r w:rsidR="00B017F4" w:rsidRPr="00B017F4">
        <w:rPr>
          <w:color w:val="000000"/>
          <w:spacing w:val="1"/>
          <w:sz w:val="24"/>
          <w:szCs w:val="24"/>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w:t>
      </w:r>
      <w:r w:rsidR="00B017F4" w:rsidRPr="00B017F4">
        <w:rPr>
          <w:color w:val="000000"/>
          <w:spacing w:val="1"/>
          <w:sz w:val="24"/>
          <w:szCs w:val="24"/>
        </w:rPr>
        <w:lastRenderedPageBreak/>
        <w:t>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6.5</w:t>
      </w:r>
      <w:r w:rsidR="00B017F4"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6.6.</w:t>
      </w:r>
      <w:r w:rsidR="00B017F4"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6.7</w:t>
      </w:r>
      <w:r w:rsidR="00B017F4"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229AB" w:rsidRPr="00A839FD" w:rsidRDefault="001229AB" w:rsidP="001229AB">
      <w:pPr>
        <w:pStyle w:val="af1"/>
        <w:tabs>
          <w:tab w:val="left" w:pos="0"/>
        </w:tabs>
        <w:spacing w:before="0" w:beforeAutospacing="0" w:after="0" w:afterAutospacing="0"/>
        <w:ind w:firstLine="709"/>
        <w:jc w:val="both"/>
      </w:pPr>
    </w:p>
    <w:p w:rsidR="001229AB" w:rsidRPr="00A839FD" w:rsidRDefault="001229AB" w:rsidP="001229AB">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1229AB" w:rsidRPr="00A839FD" w:rsidRDefault="001229AB" w:rsidP="001229AB">
      <w:pPr>
        <w:pStyle w:val="af1"/>
        <w:tabs>
          <w:tab w:val="left" w:pos="0"/>
        </w:tabs>
        <w:spacing w:before="0" w:beforeAutospacing="0" w:after="0" w:afterAutospacing="0"/>
        <w:ind w:firstLine="709"/>
        <w:jc w:val="center"/>
      </w:pP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7.1</w:t>
      </w:r>
      <w:r w:rsidR="00B017F4"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7.2</w:t>
      </w:r>
      <w:r w:rsidR="00B017F4"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7.3</w:t>
      </w:r>
      <w:r w:rsidR="00B017F4"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B017F4" w:rsidRPr="00B017F4" w:rsidRDefault="009139C0" w:rsidP="00B017F4">
      <w:pPr>
        <w:spacing w:after="360" w:line="219" w:lineRule="atLeast"/>
        <w:textAlignment w:val="baseline"/>
        <w:rPr>
          <w:color w:val="000000"/>
          <w:spacing w:val="1"/>
          <w:sz w:val="24"/>
          <w:szCs w:val="24"/>
        </w:rPr>
      </w:pPr>
      <w:r>
        <w:rPr>
          <w:color w:val="000000"/>
          <w:spacing w:val="1"/>
          <w:sz w:val="24"/>
          <w:szCs w:val="24"/>
        </w:rPr>
        <w:t>      7.4</w:t>
      </w:r>
      <w:r w:rsidR="00B017F4"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lastRenderedPageBreak/>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B017F4" w:rsidRPr="00B017F4" w:rsidRDefault="00B017F4" w:rsidP="00B017F4">
      <w:pPr>
        <w:spacing w:after="360"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040663" w:rsidRDefault="00040663"/>
    <w:sectPr w:rsidR="00040663" w:rsidSect="001244E1">
      <w:headerReference w:type="default" r:id="rId14"/>
      <w:footnotePr>
        <w:pos w:val="beneathText"/>
      </w:footnotePr>
      <w:pgSz w:w="11905" w:h="16837"/>
      <w:pgMar w:top="1134" w:right="565"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52C" w:rsidRDefault="0068752C" w:rsidP="005431EC">
      <w:r>
        <w:separator/>
      </w:r>
    </w:p>
  </w:endnote>
  <w:endnote w:type="continuationSeparator" w:id="1">
    <w:p w:rsidR="0068752C" w:rsidRDefault="0068752C" w:rsidP="00543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52C" w:rsidRDefault="0068752C" w:rsidP="005431EC">
      <w:r>
        <w:separator/>
      </w:r>
    </w:p>
  </w:footnote>
  <w:footnote w:type="continuationSeparator" w:id="1">
    <w:p w:rsidR="0068752C" w:rsidRDefault="0068752C" w:rsidP="0054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50" w:rsidRDefault="002E4350">
    <w:pPr>
      <w:pStyle w:val="ac"/>
    </w:pPr>
  </w:p>
  <w:p w:rsidR="002E4350" w:rsidRDefault="00392682">
    <w:pPr>
      <w:pStyle w:val="ac"/>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style="mso-next-textbox:#_x0000_s1025" inset="0,0,0,0">
            <w:txbxContent>
              <w:p w:rsidR="002E4350" w:rsidRPr="00127366" w:rsidRDefault="002E4350" w:rsidP="00827058"/>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6">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7">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0">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5"/>
  </w:num>
  <w:num w:numId="6">
    <w:abstractNumId w:val="7"/>
  </w:num>
  <w:num w:numId="7">
    <w:abstractNumId w:val="18"/>
  </w:num>
  <w:num w:numId="8">
    <w:abstractNumId w:val="10"/>
  </w:num>
  <w:num w:numId="9">
    <w:abstractNumId w:val="0"/>
  </w:num>
  <w:num w:numId="10">
    <w:abstractNumId w:val="17"/>
  </w:num>
  <w:num w:numId="11">
    <w:abstractNumId w:val="21"/>
  </w:num>
  <w:num w:numId="12">
    <w:abstractNumId w:val="11"/>
  </w:num>
  <w:num w:numId="13">
    <w:abstractNumId w:val="4"/>
  </w:num>
  <w:num w:numId="14">
    <w:abstractNumId w:val="12"/>
  </w:num>
  <w:num w:numId="15">
    <w:abstractNumId w:val="13"/>
  </w:num>
  <w:num w:numId="16">
    <w:abstractNumId w:val="8"/>
  </w:num>
  <w:num w:numId="17">
    <w:abstractNumId w:val="14"/>
  </w:num>
  <w:num w:numId="18">
    <w:abstractNumId w:val="20"/>
  </w:num>
  <w:num w:numId="19">
    <w:abstractNumId w:val="16"/>
  </w:num>
  <w:num w:numId="20">
    <w:abstractNumId w:val="19"/>
  </w:num>
  <w:num w:numId="21">
    <w:abstractNumId w:val="5"/>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6626"/>
    <o:shapelayout v:ext="edit">
      <o:idmap v:ext="edit" data="1"/>
    </o:shapelayout>
  </w:hdrShapeDefaults>
  <w:footnotePr>
    <w:pos w:val="beneathText"/>
    <w:footnote w:id="0"/>
    <w:footnote w:id="1"/>
  </w:footnotePr>
  <w:endnotePr>
    <w:endnote w:id="0"/>
    <w:endnote w:id="1"/>
  </w:endnotePr>
  <w:compat/>
  <w:rsids>
    <w:rsidRoot w:val="001229AB"/>
    <w:rsid w:val="00040663"/>
    <w:rsid w:val="00092EA6"/>
    <w:rsid w:val="000E5D1D"/>
    <w:rsid w:val="001014A0"/>
    <w:rsid w:val="001135A2"/>
    <w:rsid w:val="001229AB"/>
    <w:rsid w:val="001244E1"/>
    <w:rsid w:val="00173D14"/>
    <w:rsid w:val="001A4BEA"/>
    <w:rsid w:val="001D612A"/>
    <w:rsid w:val="002449FD"/>
    <w:rsid w:val="00283B77"/>
    <w:rsid w:val="002C562B"/>
    <w:rsid w:val="002C77F1"/>
    <w:rsid w:val="002E4350"/>
    <w:rsid w:val="003102E4"/>
    <w:rsid w:val="00352C4F"/>
    <w:rsid w:val="00392682"/>
    <w:rsid w:val="003B3CEE"/>
    <w:rsid w:val="00434F01"/>
    <w:rsid w:val="0045286C"/>
    <w:rsid w:val="00480233"/>
    <w:rsid w:val="00483B80"/>
    <w:rsid w:val="005119F1"/>
    <w:rsid w:val="005431EC"/>
    <w:rsid w:val="00545A88"/>
    <w:rsid w:val="00581B4D"/>
    <w:rsid w:val="005851DC"/>
    <w:rsid w:val="005E2E1E"/>
    <w:rsid w:val="006477D4"/>
    <w:rsid w:val="00654BF6"/>
    <w:rsid w:val="0065537E"/>
    <w:rsid w:val="00673712"/>
    <w:rsid w:val="00676145"/>
    <w:rsid w:val="0068752C"/>
    <w:rsid w:val="006D3F7C"/>
    <w:rsid w:val="006F7ED0"/>
    <w:rsid w:val="00736945"/>
    <w:rsid w:val="007675C6"/>
    <w:rsid w:val="007E795C"/>
    <w:rsid w:val="00827058"/>
    <w:rsid w:val="00882603"/>
    <w:rsid w:val="0089072A"/>
    <w:rsid w:val="008D3E92"/>
    <w:rsid w:val="00903215"/>
    <w:rsid w:val="009139C0"/>
    <w:rsid w:val="00940409"/>
    <w:rsid w:val="009A7B78"/>
    <w:rsid w:val="009B09D1"/>
    <w:rsid w:val="009C2FF8"/>
    <w:rsid w:val="009D4F49"/>
    <w:rsid w:val="009E5228"/>
    <w:rsid w:val="009F5454"/>
    <w:rsid w:val="00A364AA"/>
    <w:rsid w:val="00A555CA"/>
    <w:rsid w:val="00A55A8B"/>
    <w:rsid w:val="00A579A2"/>
    <w:rsid w:val="00AD4C8B"/>
    <w:rsid w:val="00AF58A2"/>
    <w:rsid w:val="00B017F4"/>
    <w:rsid w:val="00B55DE3"/>
    <w:rsid w:val="00B82DB2"/>
    <w:rsid w:val="00BD4D62"/>
    <w:rsid w:val="00BF3D2F"/>
    <w:rsid w:val="00C1126F"/>
    <w:rsid w:val="00C447E8"/>
    <w:rsid w:val="00C673C8"/>
    <w:rsid w:val="00C86260"/>
    <w:rsid w:val="00C96C4F"/>
    <w:rsid w:val="00CB4A5F"/>
    <w:rsid w:val="00D01B28"/>
    <w:rsid w:val="00D06077"/>
    <w:rsid w:val="00D17069"/>
    <w:rsid w:val="00D52FD1"/>
    <w:rsid w:val="00DD19A5"/>
    <w:rsid w:val="00DF72B1"/>
    <w:rsid w:val="00E3413E"/>
    <w:rsid w:val="00E533DA"/>
    <w:rsid w:val="00E9192E"/>
    <w:rsid w:val="00EF15CC"/>
    <w:rsid w:val="00F33173"/>
    <w:rsid w:val="00F960E6"/>
    <w:rsid w:val="00FC323E"/>
    <w:rsid w:val="00FD4163"/>
    <w:rsid w:val="00FD6768"/>
    <w:rsid w:val="00FE064F"/>
    <w:rsid w:val="00FF05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29AB"/>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229AB"/>
    <w:pPr>
      <w:keepNext/>
      <w:suppressAutoHyphens w:val="0"/>
      <w:jc w:val="both"/>
      <w:outlineLvl w:val="0"/>
    </w:pPr>
    <w:rPr>
      <w:sz w:val="24"/>
    </w:rPr>
  </w:style>
  <w:style w:type="paragraph" w:styleId="2">
    <w:name w:val="heading 2"/>
    <w:basedOn w:val="a0"/>
    <w:next w:val="a0"/>
    <w:link w:val="20"/>
    <w:qFormat/>
    <w:rsid w:val="001229AB"/>
    <w:pPr>
      <w:keepNext/>
      <w:suppressAutoHyphens w:val="0"/>
      <w:outlineLvl w:val="1"/>
    </w:pPr>
    <w:rPr>
      <w:sz w:val="24"/>
    </w:rPr>
  </w:style>
  <w:style w:type="paragraph" w:styleId="3">
    <w:name w:val="heading 3"/>
    <w:basedOn w:val="a0"/>
    <w:next w:val="a0"/>
    <w:link w:val="30"/>
    <w:qFormat/>
    <w:rsid w:val="001229AB"/>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29AB"/>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1229A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1229AB"/>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1229AB"/>
  </w:style>
  <w:style w:type="character" w:styleId="a4">
    <w:name w:val="page number"/>
    <w:basedOn w:val="WW-"/>
    <w:rsid w:val="001229AB"/>
  </w:style>
  <w:style w:type="character" w:customStyle="1" w:styleId="WW8Num2z0">
    <w:name w:val="WW8Num2z0"/>
    <w:rsid w:val="001229AB"/>
    <w:rPr>
      <w:rFonts w:ascii="Times New Roman" w:hAnsi="Times New Roman"/>
      <w:b w:val="0"/>
      <w:i w:val="0"/>
      <w:sz w:val="28"/>
      <w:u w:val="none"/>
    </w:rPr>
  </w:style>
  <w:style w:type="character" w:customStyle="1" w:styleId="WW8Num10z0">
    <w:name w:val="WW8Num10z0"/>
    <w:rsid w:val="001229AB"/>
    <w:rPr>
      <w:rFonts w:ascii="Times New Roman CYR" w:hAnsi="Times New Roman CYR"/>
      <w:b w:val="0"/>
      <w:i w:val="0"/>
      <w:sz w:val="28"/>
    </w:rPr>
  </w:style>
  <w:style w:type="character" w:customStyle="1" w:styleId="WW8Num17z0">
    <w:name w:val="WW8Num17z0"/>
    <w:rsid w:val="001229AB"/>
    <w:rPr>
      <w:rFonts w:ascii="Times New Roman" w:hAnsi="Times New Roman"/>
      <w:b w:val="0"/>
      <w:i w:val="0"/>
      <w:sz w:val="28"/>
      <w:u w:val="none"/>
    </w:rPr>
  </w:style>
  <w:style w:type="character" w:customStyle="1" w:styleId="WW8Num18z0">
    <w:name w:val="WW8Num18z0"/>
    <w:rsid w:val="001229AB"/>
    <w:rPr>
      <w:b w:val="0"/>
      <w:sz w:val="24"/>
    </w:rPr>
  </w:style>
  <w:style w:type="character" w:customStyle="1" w:styleId="WW8Num20z0">
    <w:name w:val="WW8Num20z0"/>
    <w:rsid w:val="001229AB"/>
    <w:rPr>
      <w:i w:val="0"/>
    </w:rPr>
  </w:style>
  <w:style w:type="character" w:customStyle="1" w:styleId="WW8Num21z0">
    <w:name w:val="WW8Num21z0"/>
    <w:rsid w:val="001229AB"/>
    <w:rPr>
      <w:rFonts w:ascii="Times New Roman" w:hAnsi="Times New Roman"/>
      <w:b w:val="0"/>
      <w:i w:val="0"/>
      <w:sz w:val="28"/>
      <w:u w:val="none"/>
    </w:rPr>
  </w:style>
  <w:style w:type="character" w:customStyle="1" w:styleId="WW8Num24z0">
    <w:name w:val="WW8Num24z0"/>
    <w:rsid w:val="001229AB"/>
    <w:rPr>
      <w:b w:val="0"/>
      <w:sz w:val="24"/>
    </w:rPr>
  </w:style>
  <w:style w:type="character" w:customStyle="1" w:styleId="WW8Num35z0">
    <w:name w:val="WW8Num35z0"/>
    <w:rsid w:val="001229AB"/>
    <w:rPr>
      <w:rFonts w:ascii="Times New Roman" w:hAnsi="Times New Roman"/>
      <w:b w:val="0"/>
      <w:i w:val="0"/>
      <w:sz w:val="28"/>
      <w:u w:val="none"/>
    </w:rPr>
  </w:style>
  <w:style w:type="character" w:customStyle="1" w:styleId="WW8Num37z0">
    <w:name w:val="WW8Num37z0"/>
    <w:rsid w:val="001229AB"/>
    <w:rPr>
      <w:i w:val="0"/>
    </w:rPr>
  </w:style>
  <w:style w:type="character" w:customStyle="1" w:styleId="WW8Num38z0">
    <w:name w:val="WW8Num38z0"/>
    <w:rsid w:val="001229AB"/>
    <w:rPr>
      <w:b w:val="0"/>
      <w:sz w:val="24"/>
    </w:rPr>
  </w:style>
  <w:style w:type="character" w:customStyle="1" w:styleId="WW8Num40z0">
    <w:name w:val="WW8Num40z0"/>
    <w:rsid w:val="001229AB"/>
    <w:rPr>
      <w:rFonts w:ascii="Times New Roman CYR" w:hAnsi="Times New Roman CYR"/>
      <w:b w:val="0"/>
      <w:i w:val="0"/>
      <w:sz w:val="28"/>
      <w:u w:val="none"/>
    </w:rPr>
  </w:style>
  <w:style w:type="character" w:customStyle="1" w:styleId="WW8Num48z0">
    <w:name w:val="WW8Num48z0"/>
    <w:rsid w:val="001229AB"/>
    <w:rPr>
      <w:b/>
    </w:rPr>
  </w:style>
  <w:style w:type="character" w:customStyle="1" w:styleId="WW8Num55z0">
    <w:name w:val="WW8Num55z0"/>
    <w:rsid w:val="001229AB"/>
    <w:rPr>
      <w:rFonts w:ascii="Times New Roman" w:hAnsi="Times New Roman"/>
      <w:b w:val="0"/>
      <w:i w:val="0"/>
      <w:sz w:val="28"/>
      <w:u w:val="none"/>
    </w:rPr>
  </w:style>
  <w:style w:type="character" w:customStyle="1" w:styleId="WW8Num57z0">
    <w:name w:val="WW8Num57z0"/>
    <w:rsid w:val="001229AB"/>
    <w:rPr>
      <w:rFonts w:ascii="Times New Roman" w:hAnsi="Times New Roman"/>
      <w:b w:val="0"/>
      <w:i w:val="0"/>
      <w:sz w:val="28"/>
      <w:u w:val="none"/>
    </w:rPr>
  </w:style>
  <w:style w:type="character" w:customStyle="1" w:styleId="WW8Num59z0">
    <w:name w:val="WW8Num59z0"/>
    <w:rsid w:val="001229AB"/>
    <w:rPr>
      <w:b w:val="0"/>
      <w:sz w:val="24"/>
    </w:rPr>
  </w:style>
  <w:style w:type="character" w:customStyle="1" w:styleId="WW8Num67z0">
    <w:name w:val="WW8Num67z0"/>
    <w:rsid w:val="001229AB"/>
    <w:rPr>
      <w:rFonts w:ascii="Times New Roman CYR" w:hAnsi="Times New Roman CYR"/>
      <w:b w:val="0"/>
      <w:i w:val="0"/>
      <w:sz w:val="28"/>
      <w:u w:val="none"/>
    </w:rPr>
  </w:style>
  <w:style w:type="character" w:customStyle="1" w:styleId="WW8Num69z0">
    <w:name w:val="WW8Num69z0"/>
    <w:rsid w:val="001229AB"/>
    <w:rPr>
      <w:sz w:val="24"/>
    </w:rPr>
  </w:style>
  <w:style w:type="character" w:customStyle="1" w:styleId="WW8Num74z0">
    <w:name w:val="WW8Num74z0"/>
    <w:rsid w:val="001229AB"/>
    <w:rPr>
      <w:rFonts w:ascii="Times New Roman" w:hAnsi="Times New Roman"/>
      <w:b w:val="0"/>
      <w:i w:val="0"/>
      <w:sz w:val="28"/>
      <w:u w:val="none"/>
    </w:rPr>
  </w:style>
  <w:style w:type="character" w:customStyle="1" w:styleId="WW8Num78z0">
    <w:name w:val="WW8Num78z0"/>
    <w:rsid w:val="001229AB"/>
    <w:rPr>
      <w:rFonts w:ascii="Times New Roman" w:hAnsi="Times New Roman"/>
      <w:b w:val="0"/>
      <w:i w:val="0"/>
      <w:sz w:val="28"/>
      <w:u w:val="none"/>
    </w:rPr>
  </w:style>
  <w:style w:type="character" w:customStyle="1" w:styleId="WW8Num82z0">
    <w:name w:val="WW8Num82z0"/>
    <w:rsid w:val="001229AB"/>
    <w:rPr>
      <w:rFonts w:ascii="Times New Roman CYR" w:hAnsi="Times New Roman CYR"/>
      <w:b w:val="0"/>
      <w:i w:val="0"/>
      <w:sz w:val="28"/>
      <w:u w:val="none"/>
    </w:rPr>
  </w:style>
  <w:style w:type="character" w:customStyle="1" w:styleId="WW8Num84z0">
    <w:name w:val="WW8Num84z0"/>
    <w:rsid w:val="001229AB"/>
    <w:rPr>
      <w:rFonts w:ascii="Times New Roman" w:hAnsi="Times New Roman"/>
      <w:b w:val="0"/>
      <w:i w:val="0"/>
      <w:sz w:val="28"/>
      <w:u w:val="none"/>
    </w:rPr>
  </w:style>
  <w:style w:type="character" w:customStyle="1" w:styleId="WW8Num88z0">
    <w:name w:val="WW8Num88z0"/>
    <w:rsid w:val="001229AB"/>
    <w:rPr>
      <w:rFonts w:ascii="Times New Roman" w:hAnsi="Times New Roman"/>
      <w:b w:val="0"/>
      <w:i w:val="0"/>
      <w:sz w:val="28"/>
      <w:u w:val="none"/>
    </w:rPr>
  </w:style>
  <w:style w:type="character" w:customStyle="1" w:styleId="WW8Num89z0">
    <w:name w:val="WW8Num89z0"/>
    <w:rsid w:val="001229AB"/>
    <w:rPr>
      <w:rFonts w:ascii="Times New Roman" w:hAnsi="Times New Roman"/>
      <w:b w:val="0"/>
      <w:i w:val="0"/>
      <w:sz w:val="28"/>
      <w:u w:val="none"/>
    </w:rPr>
  </w:style>
  <w:style w:type="character" w:customStyle="1" w:styleId="WW8Num91z0">
    <w:name w:val="WW8Num91z0"/>
    <w:rsid w:val="001229AB"/>
    <w:rPr>
      <w:rFonts w:ascii="Times New Roman" w:hAnsi="Times New Roman"/>
      <w:b w:val="0"/>
      <w:i w:val="0"/>
      <w:sz w:val="28"/>
      <w:u w:val="none"/>
    </w:rPr>
  </w:style>
  <w:style w:type="character" w:customStyle="1" w:styleId="WW8Num96z0">
    <w:name w:val="WW8Num96z0"/>
    <w:rsid w:val="001229AB"/>
    <w:rPr>
      <w:i w:val="0"/>
    </w:rPr>
  </w:style>
  <w:style w:type="character" w:customStyle="1" w:styleId="WW8Num99z0">
    <w:name w:val="WW8Num99z0"/>
    <w:rsid w:val="001229AB"/>
    <w:rPr>
      <w:rFonts w:ascii="Times New Roman" w:hAnsi="Times New Roman"/>
      <w:b w:val="0"/>
      <w:i w:val="0"/>
      <w:sz w:val="28"/>
      <w:u w:val="none"/>
    </w:rPr>
  </w:style>
  <w:style w:type="character" w:customStyle="1" w:styleId="WW8Num103z0">
    <w:name w:val="WW8Num103z0"/>
    <w:rsid w:val="001229AB"/>
    <w:rPr>
      <w:rFonts w:ascii="Times New Roman" w:hAnsi="Times New Roman"/>
      <w:b w:val="0"/>
      <w:i w:val="0"/>
      <w:sz w:val="28"/>
      <w:u w:val="none"/>
    </w:rPr>
  </w:style>
  <w:style w:type="character" w:customStyle="1" w:styleId="WW8Num105z0">
    <w:name w:val="WW8Num105z0"/>
    <w:rsid w:val="001229AB"/>
    <w:rPr>
      <w:rFonts w:ascii="Times New Roman CYR" w:hAnsi="Times New Roman CYR"/>
      <w:b w:val="0"/>
      <w:i w:val="0"/>
      <w:sz w:val="24"/>
      <w:u w:val="none"/>
    </w:rPr>
  </w:style>
  <w:style w:type="character" w:customStyle="1" w:styleId="WW8Num110z0">
    <w:name w:val="WW8Num110z0"/>
    <w:rsid w:val="001229AB"/>
    <w:rPr>
      <w:rFonts w:ascii="Times New Roman" w:hAnsi="Times New Roman"/>
      <w:b w:val="0"/>
      <w:i w:val="0"/>
      <w:sz w:val="28"/>
      <w:u w:val="none"/>
    </w:rPr>
  </w:style>
  <w:style w:type="character" w:customStyle="1" w:styleId="WW8Num111z0">
    <w:name w:val="WW8Num111z0"/>
    <w:rsid w:val="001229AB"/>
    <w:rPr>
      <w:rFonts w:ascii="Times New Roman" w:hAnsi="Times New Roman"/>
      <w:b w:val="0"/>
      <w:i w:val="0"/>
      <w:sz w:val="28"/>
      <w:u w:val="none"/>
    </w:rPr>
  </w:style>
  <w:style w:type="character" w:customStyle="1" w:styleId="WW8Num119z0">
    <w:name w:val="WW8Num119z0"/>
    <w:rsid w:val="001229AB"/>
    <w:rPr>
      <w:rFonts w:ascii="Times New Roman CYR" w:hAnsi="Times New Roman CYR"/>
      <w:b w:val="0"/>
      <w:i w:val="0"/>
      <w:sz w:val="28"/>
      <w:u w:val="none"/>
    </w:rPr>
  </w:style>
  <w:style w:type="character" w:customStyle="1" w:styleId="WW8Num120z0">
    <w:name w:val="WW8Num120z0"/>
    <w:rsid w:val="001229AB"/>
    <w:rPr>
      <w:rFonts w:ascii="Times New Roman" w:hAnsi="Times New Roman"/>
      <w:b w:val="0"/>
      <w:i w:val="0"/>
      <w:sz w:val="28"/>
      <w:u w:val="none"/>
    </w:rPr>
  </w:style>
  <w:style w:type="character" w:customStyle="1" w:styleId="WW8Num123z0">
    <w:name w:val="WW8Num123z0"/>
    <w:rsid w:val="001229AB"/>
    <w:rPr>
      <w:rFonts w:ascii="Times New Roman" w:hAnsi="Times New Roman"/>
      <w:b w:val="0"/>
      <w:i w:val="0"/>
      <w:sz w:val="28"/>
      <w:u w:val="none"/>
    </w:rPr>
  </w:style>
  <w:style w:type="character" w:customStyle="1" w:styleId="WW8Num124z0">
    <w:name w:val="WW8Num124z0"/>
    <w:rsid w:val="001229AB"/>
    <w:rPr>
      <w:b w:val="0"/>
      <w:i w:val="0"/>
      <w:sz w:val="24"/>
    </w:rPr>
  </w:style>
  <w:style w:type="character" w:customStyle="1" w:styleId="WW8Num128z0">
    <w:name w:val="WW8Num128z0"/>
    <w:rsid w:val="001229AB"/>
    <w:rPr>
      <w:b w:val="0"/>
      <w:sz w:val="24"/>
    </w:rPr>
  </w:style>
  <w:style w:type="character" w:customStyle="1" w:styleId="WW8Num132z0">
    <w:name w:val="WW8Num132z0"/>
    <w:rsid w:val="001229AB"/>
    <w:rPr>
      <w:i w:val="0"/>
    </w:rPr>
  </w:style>
  <w:style w:type="character" w:customStyle="1" w:styleId="WW8Num146z0">
    <w:name w:val="WW8Num146z0"/>
    <w:rsid w:val="001229AB"/>
    <w:rPr>
      <w:rFonts w:ascii="Times New Roman" w:hAnsi="Times New Roman"/>
      <w:b w:val="0"/>
      <w:i w:val="0"/>
      <w:sz w:val="28"/>
      <w:u w:val="none"/>
    </w:rPr>
  </w:style>
  <w:style w:type="character" w:customStyle="1" w:styleId="WW8NumSt13z0">
    <w:name w:val="WW8NumSt13z0"/>
    <w:rsid w:val="001229AB"/>
    <w:rPr>
      <w:b w:val="0"/>
      <w:i w:val="0"/>
      <w:sz w:val="24"/>
    </w:rPr>
  </w:style>
  <w:style w:type="character" w:customStyle="1" w:styleId="WW8NumSt20z0">
    <w:name w:val="WW8NumSt20z0"/>
    <w:rsid w:val="001229AB"/>
    <w:rPr>
      <w:b w:val="0"/>
      <w:i w:val="0"/>
      <w:sz w:val="24"/>
    </w:rPr>
  </w:style>
  <w:style w:type="character" w:customStyle="1" w:styleId="WW8NumSt124z0">
    <w:name w:val="WW8NumSt124z0"/>
    <w:rsid w:val="001229AB"/>
    <w:rPr>
      <w:rFonts w:ascii="Symbol" w:hAnsi="Symbol"/>
    </w:rPr>
  </w:style>
  <w:style w:type="paragraph" w:styleId="a5">
    <w:name w:val="Body Text"/>
    <w:basedOn w:val="a0"/>
    <w:link w:val="a6"/>
    <w:rsid w:val="001229AB"/>
    <w:pPr>
      <w:tabs>
        <w:tab w:val="left" w:pos="0"/>
      </w:tabs>
      <w:jc w:val="both"/>
    </w:pPr>
    <w:rPr>
      <w:sz w:val="28"/>
    </w:rPr>
  </w:style>
  <w:style w:type="character" w:customStyle="1" w:styleId="a6">
    <w:name w:val="Основной текст Знак"/>
    <w:basedOn w:val="a1"/>
    <w:link w:val="a5"/>
    <w:rsid w:val="001229AB"/>
    <w:rPr>
      <w:rFonts w:ascii="Times New Roman" w:eastAsia="Times New Roman" w:hAnsi="Times New Roman" w:cs="Times New Roman"/>
      <w:sz w:val="28"/>
      <w:szCs w:val="20"/>
      <w:lang w:eastAsia="ru-RU"/>
    </w:rPr>
  </w:style>
  <w:style w:type="paragraph" w:styleId="a7">
    <w:name w:val="List"/>
    <w:basedOn w:val="a5"/>
    <w:rsid w:val="001229AB"/>
  </w:style>
  <w:style w:type="paragraph" w:customStyle="1" w:styleId="a8">
    <w:name w:val="Надпись"/>
    <w:basedOn w:val="a0"/>
    <w:rsid w:val="001229AB"/>
    <w:pPr>
      <w:suppressLineNumbers/>
      <w:spacing w:before="120" w:after="120"/>
    </w:pPr>
    <w:rPr>
      <w:i/>
    </w:rPr>
  </w:style>
  <w:style w:type="paragraph" w:customStyle="1" w:styleId="a9">
    <w:name w:val="Оглавление"/>
    <w:basedOn w:val="a0"/>
    <w:rsid w:val="001229AB"/>
    <w:pPr>
      <w:suppressLineNumbers/>
    </w:pPr>
  </w:style>
  <w:style w:type="paragraph" w:customStyle="1" w:styleId="11">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1229AB"/>
    <w:pPr>
      <w:jc w:val="both"/>
    </w:pPr>
    <w:rPr>
      <w:b/>
      <w:sz w:val="24"/>
    </w:rPr>
  </w:style>
  <w:style w:type="paragraph" w:styleId="aa">
    <w:name w:val="Body Text Indent"/>
    <w:basedOn w:val="a0"/>
    <w:link w:val="ab"/>
    <w:rsid w:val="001229AB"/>
    <w:pPr>
      <w:ind w:firstLine="283"/>
      <w:jc w:val="both"/>
    </w:pPr>
    <w:rPr>
      <w:sz w:val="24"/>
    </w:rPr>
  </w:style>
  <w:style w:type="character" w:customStyle="1" w:styleId="ab">
    <w:name w:val="Основной текст с отступом Знак"/>
    <w:basedOn w:val="a1"/>
    <w:link w:val="aa"/>
    <w:rsid w:val="001229AB"/>
    <w:rPr>
      <w:rFonts w:ascii="Times New Roman" w:eastAsia="Times New Roman" w:hAnsi="Times New Roman" w:cs="Times New Roman"/>
      <w:sz w:val="24"/>
      <w:szCs w:val="20"/>
      <w:lang w:eastAsia="ru-RU"/>
    </w:rPr>
  </w:style>
  <w:style w:type="paragraph" w:customStyle="1" w:styleId="WW-3">
    <w:name w:val="WW-Основной текст 3"/>
    <w:basedOn w:val="a0"/>
    <w:rsid w:val="001229AB"/>
    <w:pPr>
      <w:tabs>
        <w:tab w:val="left" w:pos="284"/>
        <w:tab w:val="left" w:pos="709"/>
      </w:tabs>
      <w:jc w:val="both"/>
    </w:pPr>
    <w:rPr>
      <w:sz w:val="24"/>
    </w:rPr>
  </w:style>
  <w:style w:type="paragraph" w:customStyle="1" w:styleId="31">
    <w:name w:val="Основной текст с отступом 31"/>
    <w:basedOn w:val="a0"/>
    <w:rsid w:val="001229AB"/>
    <w:pPr>
      <w:ind w:firstLine="720"/>
    </w:pPr>
    <w:rPr>
      <w:sz w:val="28"/>
    </w:rPr>
  </w:style>
  <w:style w:type="paragraph" w:customStyle="1" w:styleId="-2">
    <w:name w:val="Основной-2"/>
    <w:rsid w:val="001229AB"/>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1229AB"/>
    <w:pPr>
      <w:ind w:firstLine="720"/>
      <w:jc w:val="both"/>
    </w:pPr>
    <w:rPr>
      <w:sz w:val="24"/>
    </w:rPr>
  </w:style>
  <w:style w:type="paragraph" w:customStyle="1" w:styleId="Iauiue">
    <w:name w:val="Iau?iue"/>
    <w:rsid w:val="001229AB"/>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1229AB"/>
    <w:pPr>
      <w:ind w:left="426" w:hanging="426"/>
      <w:jc w:val="both"/>
    </w:pPr>
    <w:rPr>
      <w:sz w:val="24"/>
    </w:rPr>
  </w:style>
  <w:style w:type="paragraph" w:styleId="ac">
    <w:name w:val="header"/>
    <w:basedOn w:val="a0"/>
    <w:link w:val="ad"/>
    <w:rsid w:val="001229AB"/>
    <w:pPr>
      <w:tabs>
        <w:tab w:val="center" w:pos="4677"/>
        <w:tab w:val="right" w:pos="9355"/>
      </w:tabs>
    </w:pPr>
  </w:style>
  <w:style w:type="character" w:customStyle="1" w:styleId="ad">
    <w:name w:val="Верхний колонтитул Знак"/>
    <w:basedOn w:val="a1"/>
    <w:link w:val="ac"/>
    <w:rsid w:val="001229AB"/>
    <w:rPr>
      <w:rFonts w:ascii="Times New Roman" w:eastAsia="Times New Roman" w:hAnsi="Times New Roman" w:cs="Times New Roman"/>
      <w:sz w:val="20"/>
      <w:szCs w:val="20"/>
      <w:lang w:eastAsia="ru-RU"/>
    </w:rPr>
  </w:style>
  <w:style w:type="paragraph" w:customStyle="1" w:styleId="ae">
    <w:name w:val="Содержимое рамки"/>
    <w:basedOn w:val="a5"/>
    <w:rsid w:val="001229AB"/>
  </w:style>
  <w:style w:type="paragraph" w:styleId="af">
    <w:name w:val="footer"/>
    <w:basedOn w:val="a0"/>
    <w:link w:val="af0"/>
    <w:rsid w:val="001229AB"/>
    <w:pPr>
      <w:tabs>
        <w:tab w:val="center" w:pos="4677"/>
        <w:tab w:val="right" w:pos="9355"/>
      </w:tabs>
    </w:pPr>
  </w:style>
  <w:style w:type="character" w:customStyle="1" w:styleId="af0">
    <w:name w:val="Нижний колонтитул Знак"/>
    <w:basedOn w:val="a1"/>
    <w:link w:val="af"/>
    <w:rsid w:val="001229AB"/>
    <w:rPr>
      <w:rFonts w:ascii="Times New Roman" w:eastAsia="Times New Roman" w:hAnsi="Times New Roman" w:cs="Times New Roman"/>
      <w:sz w:val="20"/>
      <w:szCs w:val="20"/>
      <w:lang w:eastAsia="ru-RU"/>
    </w:rPr>
  </w:style>
  <w:style w:type="paragraph" w:styleId="af1">
    <w:name w:val="Normal (Web)"/>
    <w:aliases w:val="Обычный (Web)"/>
    <w:basedOn w:val="a0"/>
    <w:rsid w:val="001229AB"/>
    <w:pPr>
      <w:suppressAutoHyphens w:val="0"/>
      <w:spacing w:before="100" w:beforeAutospacing="1" w:after="100" w:afterAutospacing="1"/>
    </w:pPr>
    <w:rPr>
      <w:sz w:val="24"/>
      <w:szCs w:val="24"/>
    </w:rPr>
  </w:style>
  <w:style w:type="paragraph" w:styleId="21">
    <w:name w:val="Body Text 2"/>
    <w:basedOn w:val="a0"/>
    <w:link w:val="22"/>
    <w:rsid w:val="001229AB"/>
    <w:pPr>
      <w:spacing w:after="120" w:line="480" w:lineRule="auto"/>
    </w:pPr>
  </w:style>
  <w:style w:type="character" w:customStyle="1" w:styleId="22">
    <w:name w:val="Основной текст 2 Знак"/>
    <w:basedOn w:val="a1"/>
    <w:link w:val="21"/>
    <w:rsid w:val="001229AB"/>
    <w:rPr>
      <w:rFonts w:ascii="Times New Roman" w:eastAsia="Times New Roman" w:hAnsi="Times New Roman" w:cs="Times New Roman"/>
      <w:sz w:val="20"/>
      <w:szCs w:val="20"/>
    </w:rPr>
  </w:style>
  <w:style w:type="paragraph" w:customStyle="1" w:styleId="12">
    <w:name w:val="Нумерованный список1"/>
    <w:basedOn w:val="a0"/>
    <w:rsid w:val="001229AB"/>
    <w:pPr>
      <w:tabs>
        <w:tab w:val="num" w:pos="720"/>
      </w:tabs>
      <w:ind w:left="720" w:hanging="360"/>
    </w:pPr>
    <w:rPr>
      <w:sz w:val="24"/>
      <w:szCs w:val="24"/>
      <w:lang w:eastAsia="ar-SA"/>
    </w:rPr>
  </w:style>
  <w:style w:type="character" w:customStyle="1" w:styleId="af2">
    <w:name w:val="Нумерованный список Знак"/>
    <w:link w:val="a"/>
    <w:locked/>
    <w:rsid w:val="001229AB"/>
    <w:rPr>
      <w:sz w:val="24"/>
      <w:szCs w:val="24"/>
    </w:rPr>
  </w:style>
  <w:style w:type="paragraph" w:styleId="a">
    <w:name w:val="List Number"/>
    <w:basedOn w:val="a0"/>
    <w:link w:val="af2"/>
    <w:rsid w:val="001229AB"/>
    <w:pPr>
      <w:numPr>
        <w:numId w:val="9"/>
      </w:numPr>
      <w:suppressAutoHyphens w:val="0"/>
    </w:pPr>
    <w:rPr>
      <w:rFonts w:asciiTheme="minorHAnsi" w:eastAsiaTheme="minorHAnsi" w:hAnsiTheme="minorHAnsi" w:cstheme="minorBidi"/>
      <w:sz w:val="24"/>
      <w:szCs w:val="24"/>
      <w:lang w:eastAsia="en-US"/>
    </w:rPr>
  </w:style>
  <w:style w:type="paragraph" w:styleId="af3">
    <w:name w:val="Balloon Text"/>
    <w:basedOn w:val="a0"/>
    <w:link w:val="af4"/>
    <w:semiHidden/>
    <w:rsid w:val="001229AB"/>
    <w:rPr>
      <w:rFonts w:ascii="Tahoma" w:hAnsi="Tahoma" w:cs="Tahoma"/>
      <w:sz w:val="16"/>
      <w:szCs w:val="16"/>
    </w:rPr>
  </w:style>
  <w:style w:type="character" w:customStyle="1" w:styleId="af4">
    <w:name w:val="Текст выноски Знак"/>
    <w:basedOn w:val="a1"/>
    <w:link w:val="af3"/>
    <w:semiHidden/>
    <w:rsid w:val="001229AB"/>
    <w:rPr>
      <w:rFonts w:ascii="Tahoma" w:eastAsia="Times New Roman" w:hAnsi="Tahoma" w:cs="Tahoma"/>
      <w:sz w:val="16"/>
      <w:szCs w:val="16"/>
      <w:lang w:eastAsia="ru-RU"/>
    </w:rPr>
  </w:style>
  <w:style w:type="character" w:customStyle="1" w:styleId="s0">
    <w:name w:val="s0"/>
    <w:basedOn w:val="a1"/>
    <w:rsid w:val="001229AB"/>
    <w:rPr>
      <w:rFonts w:ascii="Times New Roman" w:hAnsi="Times New Roman" w:cs="Times New Roman" w:hint="default"/>
      <w:b w:val="0"/>
      <w:bCs w:val="0"/>
      <w:i w:val="0"/>
      <w:iCs w:val="0"/>
      <w:color w:val="000000"/>
    </w:rPr>
  </w:style>
  <w:style w:type="paragraph" w:customStyle="1" w:styleId="110">
    <w:name w:val="Обычный1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1229AB"/>
    <w:pPr>
      <w:spacing w:after="0" w:line="240" w:lineRule="auto"/>
      <w:jc w:val="both"/>
    </w:pPr>
    <w:rPr>
      <w:rFonts w:ascii="Times New Roman" w:eastAsia="Times New Roman" w:hAnsi="Times New Roman" w:cs="Times New Roman"/>
      <w:snapToGrid w:val="0"/>
      <w:sz w:val="28"/>
      <w:szCs w:val="20"/>
      <w:lang w:eastAsia="ru-RU"/>
    </w:rPr>
  </w:style>
  <w:style w:type="paragraph" w:styleId="af5">
    <w:name w:val="No Spacing"/>
    <w:qFormat/>
    <w:rsid w:val="001229AB"/>
    <w:pPr>
      <w:spacing w:after="0" w:line="240" w:lineRule="auto"/>
    </w:pPr>
    <w:rPr>
      <w:rFonts w:ascii="Calibri" w:eastAsia="Calibri" w:hAnsi="Calibri" w:cs="Times New Roman"/>
    </w:rPr>
  </w:style>
  <w:style w:type="paragraph" w:styleId="af6">
    <w:name w:val="List Paragraph"/>
    <w:basedOn w:val="a0"/>
    <w:uiPriority w:val="34"/>
    <w:qFormat/>
    <w:rsid w:val="001229AB"/>
    <w:pPr>
      <w:ind w:left="720"/>
      <w:contextualSpacing/>
    </w:pPr>
  </w:style>
  <w:style w:type="character" w:styleId="af7">
    <w:name w:val="Strong"/>
    <w:basedOn w:val="a1"/>
    <w:uiPriority w:val="22"/>
    <w:qFormat/>
    <w:rsid w:val="00A555CA"/>
    <w:rPr>
      <w:b/>
      <w:bCs/>
    </w:rPr>
  </w:style>
  <w:style w:type="character" w:styleId="af8">
    <w:name w:val="Hyperlink"/>
    <w:basedOn w:val="a1"/>
    <w:unhideWhenUsed/>
    <w:rsid w:val="002449F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418" TargetMode="External"/><Relationship Id="rId13"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change_data('bank_nam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140000020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mailto:3gz2014@mai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2E4FB-C8EF-48E3-B7B7-D6204033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32</Pages>
  <Words>13850</Words>
  <Characters>78949</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12</cp:revision>
  <cp:lastPrinted>2019-07-30T02:18:00Z</cp:lastPrinted>
  <dcterms:created xsi:type="dcterms:W3CDTF">2018-03-03T04:47:00Z</dcterms:created>
  <dcterms:modified xsi:type="dcterms:W3CDTF">2019-08-07T08:56:00Z</dcterms:modified>
</cp:coreProperties>
</file>