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55D" w:rsidRPr="00935F37" w:rsidRDefault="0062055D" w:rsidP="0062055D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1</w:t>
      </w:r>
      <w:r w:rsidR="009F082D">
        <w:rPr>
          <w:rFonts w:ascii="Times New Roman" w:hAnsi="Times New Roman"/>
          <w:b/>
          <w:sz w:val="18"/>
          <w:szCs w:val="18"/>
          <w:lang w:val="kk-KZ"/>
        </w:rPr>
        <w:t>6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 xml:space="preserve"> сәүір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62055D" w:rsidRPr="00935F37" w:rsidRDefault="0062055D" w:rsidP="0062055D">
      <w:pPr>
        <w:jc w:val="center"/>
        <w:rPr>
          <w:rFonts w:ascii="Times New Roman" w:hAnsi="Times New Roman"/>
          <w:sz w:val="18"/>
          <w:szCs w:val="18"/>
        </w:rPr>
      </w:pPr>
    </w:p>
    <w:p w:rsidR="0062055D" w:rsidRPr="00BD4D16" w:rsidRDefault="0062055D" w:rsidP="0062055D">
      <w:pPr>
        <w:jc w:val="both"/>
        <w:rPr>
          <w:rFonts w:ascii="Times New Roman" w:hAnsi="Times New Roman"/>
          <w:sz w:val="18"/>
          <w:szCs w:val="18"/>
          <w:lang w:val="kk-KZ"/>
        </w:rPr>
      </w:pP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ұйымдастырушы: "ШЖҚ КМК,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аурухана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" КММ "ДБ 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ҚО әкімдігінің"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ада-дящеяся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мекен-жайы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: СҚО,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Петропавл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қ.,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к-сі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Атындағы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27, объявляет о проведении закупа способом запроса ценовых предложений на 20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20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жылға сәйкес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Қағидаларын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сатып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алуды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ұйымдастыру және өткізу, дә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ілік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заттар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мен медициналық мақсаттағы бұйымдардың, фармацевтикалық қызметтердің қаулысымен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бекітілген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Қазақстан </w:t>
      </w:r>
      <w:proofErr w:type="spell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Республик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</w:t>
      </w:r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сы</w:t>
      </w:r>
      <w:proofErr w:type="spell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Үкіметінің 30 қазандағы 2009 жылғы № 1729 (өзгері</w:t>
      </w:r>
      <w:proofErr w:type="gramStart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стер ж</w:t>
      </w:r>
      <w:proofErr w:type="gramEnd"/>
      <w:r w:rsidRPr="00B36352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әне толықтырулармен).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                                      </w:t>
      </w:r>
      <w:r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</w:t>
      </w:r>
      <w:r w:rsidRPr="00FE138D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Бұдан Әрі "Ережелер"</w:t>
      </w:r>
      <w:r w:rsidRPr="00FE138D">
        <w:rPr>
          <w:rFonts w:ascii="Times New Roman" w:hAnsi="Times New Roman"/>
          <w:sz w:val="18"/>
          <w:szCs w:val="18"/>
          <w:lang w:val="kk-KZ"/>
        </w:rPr>
        <w:t xml:space="preserve">Қатыстырылады барлық әлеуетті жеткізушілер, біліктілік талаптарына жауап беретін көрсетілген гл 3, 13-т. </w:t>
      </w:r>
      <w:r w:rsidRPr="00BD4D16">
        <w:rPr>
          <w:rFonts w:ascii="Times New Roman" w:hAnsi="Times New Roman"/>
          <w:sz w:val="18"/>
          <w:szCs w:val="18"/>
          <w:lang w:val="kk-KZ"/>
        </w:rPr>
        <w:t>"Ереже".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</w:t>
      </w:r>
      <w:r w:rsidR="009F082D">
        <w:rPr>
          <w:rFonts w:ascii="Times New Roman" w:hAnsi="Times New Roman"/>
          <w:b/>
          <w:sz w:val="18"/>
          <w:szCs w:val="18"/>
          <w:lang w:val="kk-KZ"/>
        </w:rPr>
        <w:t xml:space="preserve">3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</w:t>
      </w:r>
      <w:r w:rsidR="009F082D">
        <w:rPr>
          <w:rFonts w:ascii="Times New Roman" w:hAnsi="Times New Roman"/>
          <w:b/>
          <w:sz w:val="18"/>
          <w:szCs w:val="18"/>
          <w:lang w:val="kk-KZ"/>
        </w:rPr>
        <w:t>3</w:t>
      </w:r>
      <w:r w:rsidR="00C93DA4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сәүір</w:t>
      </w:r>
      <w:r w:rsidR="00466318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62055D" w:rsidRPr="00935F37" w:rsidRDefault="0062055D" w:rsidP="0062055D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20</w:t>
      </w:r>
      <w:r>
        <w:rPr>
          <w:rFonts w:ascii="Times New Roman" w:hAnsi="Times New Roman"/>
          <w:b/>
          <w:sz w:val="18"/>
          <w:szCs w:val="18"/>
          <w:lang w:val="kk-KZ"/>
        </w:rPr>
        <w:t>20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жылдың 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 xml:space="preserve">30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>сәүі</w:t>
      </w:r>
      <w:proofErr w:type="gramStart"/>
      <w:r w:rsidR="00466318">
        <w:rPr>
          <w:rFonts w:ascii="Times New Roman" w:hAnsi="Times New Roman"/>
          <w:b/>
          <w:sz w:val="18"/>
          <w:szCs w:val="18"/>
          <w:lang w:val="kk-KZ"/>
        </w:rPr>
        <w:t>р</w:t>
      </w:r>
      <w:proofErr w:type="gramEnd"/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62055D" w:rsidRPr="004140C1" w:rsidRDefault="0062055D" w:rsidP="0062055D">
      <w:pPr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</w:t>
      </w:r>
      <w:proofErr w:type="gramStart"/>
      <w:r w:rsidRPr="004140C1">
        <w:rPr>
          <w:rFonts w:ascii="Times New Roman" w:hAnsi="Times New Roman"/>
          <w:b/>
          <w:sz w:val="18"/>
          <w:szCs w:val="18"/>
        </w:rPr>
        <w:t>ценовых</w:t>
      </w:r>
      <w:proofErr w:type="gram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proofErr w:type="spellStart"/>
      <w:r w:rsidRPr="004140C1">
        <w:rPr>
          <w:rFonts w:ascii="Times New Roman" w:hAnsi="Times New Roman"/>
          <w:b/>
          <w:sz w:val="18"/>
          <w:szCs w:val="18"/>
        </w:rPr>
        <w:t>предложенийот</w:t>
      </w:r>
      <w:proofErr w:type="spellEnd"/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>1</w:t>
      </w:r>
      <w:r w:rsidR="009F082D">
        <w:rPr>
          <w:rFonts w:ascii="Times New Roman" w:hAnsi="Times New Roman"/>
          <w:b/>
          <w:sz w:val="18"/>
          <w:szCs w:val="18"/>
          <w:lang w:val="kk-KZ"/>
        </w:rPr>
        <w:t>6</w:t>
      </w:r>
      <w:r w:rsidR="00274A0D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года.              </w:t>
      </w:r>
      <w:r w:rsidR="006A3E96">
        <w:rPr>
          <w:rFonts w:ascii="Times New Roman" w:hAnsi="Times New Roman"/>
          <w:b/>
          <w:sz w:val="18"/>
          <w:szCs w:val="18"/>
        </w:rPr>
        <w:t xml:space="preserve">                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140C1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140C1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140C1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140C1">
        <w:rPr>
          <w:rFonts w:ascii="Times New Roman" w:hAnsi="Times New Roman"/>
          <w:b/>
          <w:sz w:val="18"/>
          <w:szCs w:val="18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способом запроса ценовых предложений на 2020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sz w:val="18"/>
          <w:szCs w:val="18"/>
        </w:rPr>
        <w:t>год</w:t>
      </w:r>
      <w:proofErr w:type="gramStart"/>
      <w:r w:rsidRPr="004140C1">
        <w:rPr>
          <w:rFonts w:ascii="Times New Roman" w:hAnsi="Times New Roman"/>
          <w:sz w:val="18"/>
          <w:szCs w:val="18"/>
        </w:rPr>
        <w:t xml:space="preserve"> ,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согласно утвержденных Правил организации и проведения закупа лекарс</w:t>
      </w:r>
      <w:r w:rsidRPr="004140C1">
        <w:rPr>
          <w:rFonts w:ascii="Times New Roman" w:hAnsi="Times New Roman"/>
          <w:sz w:val="18"/>
          <w:szCs w:val="18"/>
        </w:rPr>
        <w:t>т</w:t>
      </w:r>
      <w:r w:rsidRPr="004140C1">
        <w:rPr>
          <w:rFonts w:ascii="Times New Roman" w:hAnsi="Times New Roman"/>
          <w:sz w:val="18"/>
          <w:szCs w:val="18"/>
        </w:rPr>
        <w:t>венных средств и медицинских изделий, фармацевтических услуг утвержденных постановлением Правительства Ре</w:t>
      </w:r>
      <w:r w:rsidRPr="004140C1">
        <w:rPr>
          <w:rFonts w:ascii="Times New Roman" w:hAnsi="Times New Roman"/>
          <w:sz w:val="18"/>
          <w:szCs w:val="18"/>
        </w:rPr>
        <w:t>с</w:t>
      </w:r>
      <w:r w:rsidRPr="004140C1">
        <w:rPr>
          <w:rFonts w:ascii="Times New Roman" w:hAnsi="Times New Roman"/>
          <w:sz w:val="18"/>
          <w:szCs w:val="18"/>
        </w:rPr>
        <w:t>публики Казахстан от 30 октября 2009 года № 1729 (с внесенными изменениями и дополнениями). Далее « Правила»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140C1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6293E">
        <w:rPr>
          <w:rFonts w:ascii="Times New Roman" w:hAnsi="Times New Roman"/>
          <w:b/>
          <w:sz w:val="18"/>
          <w:szCs w:val="18"/>
          <w:lang w:val="kk-KZ"/>
        </w:rPr>
        <w:t>2</w:t>
      </w:r>
      <w:r w:rsidR="009F082D">
        <w:rPr>
          <w:rFonts w:ascii="Times New Roman" w:hAnsi="Times New Roman"/>
          <w:b/>
          <w:sz w:val="18"/>
          <w:szCs w:val="18"/>
          <w:lang w:val="kk-KZ"/>
        </w:rPr>
        <w:t>3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 апреля</w:t>
      </w:r>
      <w:r w:rsidRPr="001D1024">
        <w:rPr>
          <w:rFonts w:ascii="Times New Roman" w:hAnsi="Times New Roman"/>
          <w:b/>
          <w:sz w:val="18"/>
          <w:szCs w:val="18"/>
          <w:lang w:val="kk-KZ"/>
        </w:rPr>
        <w:t xml:space="preserve"> 2020 года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 1 этаж (здание род. дома</w:t>
      </w:r>
      <w:r w:rsidRPr="004140C1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  <w:r w:rsidRPr="004140C1">
        <w:rPr>
          <w:rFonts w:ascii="Times New Roman" w:hAnsi="Times New Roman"/>
          <w:sz w:val="18"/>
          <w:szCs w:val="18"/>
        </w:rPr>
        <w:t xml:space="preserve">Контактный телефон: </w:t>
      </w:r>
      <w:r w:rsidR="006A3E96">
        <w:rPr>
          <w:rFonts w:ascii="Times New Roman" w:hAnsi="Times New Roman"/>
          <w:sz w:val="18"/>
          <w:szCs w:val="18"/>
        </w:rPr>
        <w:t xml:space="preserve">                </w:t>
      </w:r>
      <w:r w:rsidRPr="004140C1">
        <w:rPr>
          <w:rFonts w:ascii="Times New Roman" w:hAnsi="Times New Roman"/>
          <w:b/>
          <w:sz w:val="18"/>
          <w:szCs w:val="18"/>
        </w:rPr>
        <w:t>8(7152) 51-56-69</w:t>
      </w:r>
    </w:p>
    <w:p w:rsidR="0062055D" w:rsidRPr="004140C1" w:rsidRDefault="0062055D" w:rsidP="0062055D">
      <w:pPr>
        <w:jc w:val="both"/>
        <w:rPr>
          <w:rFonts w:ascii="Times New Roman" w:hAnsi="Times New Roman"/>
          <w:b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6293E">
        <w:rPr>
          <w:rFonts w:ascii="Times New Roman" w:hAnsi="Times New Roman"/>
          <w:b/>
          <w:sz w:val="18"/>
          <w:szCs w:val="18"/>
        </w:rPr>
        <w:t>2</w:t>
      </w:r>
      <w:r w:rsidR="009F082D">
        <w:rPr>
          <w:rFonts w:ascii="Times New Roman" w:hAnsi="Times New Roman"/>
          <w:b/>
          <w:sz w:val="18"/>
          <w:szCs w:val="18"/>
        </w:rPr>
        <w:t>3</w:t>
      </w:r>
      <w:r w:rsidR="00466318">
        <w:rPr>
          <w:rFonts w:ascii="Times New Roman" w:hAnsi="Times New Roman"/>
          <w:b/>
          <w:sz w:val="18"/>
          <w:szCs w:val="18"/>
        </w:rPr>
        <w:t xml:space="preserve"> апреля</w:t>
      </w:r>
      <w:r w:rsidRPr="004140C1">
        <w:rPr>
          <w:rFonts w:ascii="Times New Roman" w:hAnsi="Times New Roman"/>
          <w:b/>
          <w:sz w:val="18"/>
          <w:szCs w:val="18"/>
        </w:rPr>
        <w:t xml:space="preserve"> 2020 года в 14 ч. 00 мин в 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140C1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140C1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140C1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140C1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140C1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140C1">
        <w:rPr>
          <w:rFonts w:ascii="Times New Roman" w:hAnsi="Times New Roman"/>
          <w:b/>
          <w:sz w:val="18"/>
          <w:szCs w:val="18"/>
        </w:rPr>
        <w:t xml:space="preserve">. </w:t>
      </w:r>
    </w:p>
    <w:p w:rsidR="0062055D" w:rsidRPr="004140C1" w:rsidRDefault="0062055D" w:rsidP="0062055D">
      <w:pPr>
        <w:jc w:val="both"/>
        <w:rPr>
          <w:rFonts w:ascii="Times New Roman" w:hAnsi="Times New Roman"/>
          <w:sz w:val="18"/>
          <w:szCs w:val="18"/>
        </w:rPr>
      </w:pPr>
      <w:r w:rsidRPr="004140C1">
        <w:rPr>
          <w:rFonts w:ascii="Times New Roman" w:hAnsi="Times New Roman"/>
          <w:sz w:val="18"/>
          <w:szCs w:val="18"/>
        </w:rPr>
        <w:t xml:space="preserve">Протокол итогов будет размещен на интернет </w:t>
      </w:r>
      <w:proofErr w:type="gramStart"/>
      <w:r w:rsidRPr="004140C1">
        <w:rPr>
          <w:rFonts w:ascii="Times New Roman" w:hAnsi="Times New Roman"/>
          <w:sz w:val="18"/>
          <w:szCs w:val="18"/>
        </w:rPr>
        <w:t>ресурсе</w:t>
      </w:r>
      <w:proofErr w:type="gramEnd"/>
      <w:r w:rsidRPr="004140C1">
        <w:rPr>
          <w:rFonts w:ascii="Times New Roman" w:hAnsi="Times New Roman"/>
          <w:sz w:val="18"/>
          <w:szCs w:val="18"/>
        </w:rPr>
        <w:t xml:space="preserve"> </w:t>
      </w:r>
      <w:r w:rsidR="00A6293E" w:rsidRPr="00A6293E">
        <w:rPr>
          <w:rFonts w:ascii="Times New Roman" w:hAnsi="Times New Roman"/>
          <w:b/>
          <w:sz w:val="18"/>
          <w:szCs w:val="18"/>
        </w:rPr>
        <w:t>30</w:t>
      </w:r>
      <w:r w:rsidR="006A3E96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466318">
        <w:rPr>
          <w:rFonts w:ascii="Times New Roman" w:hAnsi="Times New Roman"/>
          <w:b/>
          <w:sz w:val="18"/>
          <w:szCs w:val="18"/>
          <w:lang w:val="kk-KZ"/>
        </w:rPr>
        <w:t xml:space="preserve">апреля </w:t>
      </w:r>
      <w:r w:rsidRPr="004140C1">
        <w:rPr>
          <w:rFonts w:ascii="Times New Roman" w:hAnsi="Times New Roman"/>
          <w:b/>
          <w:sz w:val="18"/>
          <w:szCs w:val="18"/>
        </w:rPr>
        <w:t>2020 года.</w:t>
      </w:r>
      <w:r w:rsidRPr="004140C1">
        <w:rPr>
          <w:rFonts w:ascii="Times New Roman" w:hAnsi="Times New Roman"/>
          <w:sz w:val="18"/>
          <w:szCs w:val="18"/>
        </w:rPr>
        <w:t xml:space="preserve"> </w:t>
      </w:r>
    </w:p>
    <w:p w:rsidR="0062055D" w:rsidRPr="000E09E9" w:rsidRDefault="0062055D" w:rsidP="0062055D">
      <w:pPr>
        <w:rPr>
          <w:rFonts w:ascii="Times New Roman" w:hAnsi="Times New Roman"/>
          <w:sz w:val="18"/>
          <w:szCs w:val="18"/>
        </w:rPr>
      </w:pP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4"/>
        <w:gridCol w:w="1984"/>
        <w:gridCol w:w="851"/>
        <w:gridCol w:w="992"/>
        <w:gridCol w:w="1276"/>
        <w:gridCol w:w="1275"/>
        <w:gridCol w:w="1418"/>
      </w:tblGrid>
      <w:tr w:rsidR="0062055D" w:rsidRPr="008E7A11" w:rsidTr="00F77D6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8E7A11" w:rsidRDefault="0062055D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62055D" w:rsidRPr="000E09E9" w:rsidRDefault="0062055D" w:rsidP="00DB690A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55D" w:rsidRPr="000E09E9" w:rsidRDefault="0062055D" w:rsidP="00DB690A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62055D" w:rsidRPr="000E09E9" w:rsidRDefault="0062055D" w:rsidP="00DB690A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вия поставки</w:t>
            </w:r>
          </w:p>
        </w:tc>
      </w:tr>
      <w:tr w:rsidR="002543AD" w:rsidRPr="008E7A11" w:rsidTr="00F77D6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8E7A11" w:rsidRDefault="002543AD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3AD" w:rsidRPr="00DB690A" w:rsidRDefault="00F77D66" w:rsidP="005F27D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Электромеханич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ский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морцеллятор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DB690A" w:rsidRDefault="00F77D66" w:rsidP="00F77D6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Электромеханич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  хирургич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ский  универсал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морцеллятор</w:t>
            </w:r>
            <w:proofErr w:type="spellEnd"/>
            <w:r w:rsidR="00C335FF">
              <w:rPr>
                <w:rFonts w:ascii="Times New Roman" w:hAnsi="Times New Roman"/>
                <w:sz w:val="20"/>
                <w:szCs w:val="20"/>
              </w:rPr>
              <w:t xml:space="preserve"> мотор</w:t>
            </w:r>
            <w:r w:rsidR="00C335FF" w:rsidRPr="00C33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335FF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C335FF">
              <w:rPr>
                <w:rFonts w:ascii="Times New Roman" w:hAnsi="Times New Roman"/>
                <w:sz w:val="20"/>
                <w:szCs w:val="20"/>
                <w:lang w:val="en-US"/>
              </w:rPr>
              <w:t>UnidriveS</w:t>
            </w:r>
            <w:proofErr w:type="spellEnd"/>
            <w:r w:rsidR="00C335F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335FF">
              <w:rPr>
                <w:rFonts w:ascii="Times New Roman" w:hAnsi="Times New Roman"/>
                <w:sz w:val="20"/>
                <w:szCs w:val="20"/>
              </w:rPr>
              <w:t>ш</w:t>
            </w:r>
            <w:proofErr w:type="spellEnd"/>
            <w:proofErr w:type="gramStart"/>
            <w:r w:rsidR="00C335FF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лапароскопического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доступа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3AD" w:rsidRPr="00DB690A" w:rsidRDefault="00A3243E" w:rsidP="00035DE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43AD" w:rsidRPr="00DB690A" w:rsidRDefault="00A3243E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2500000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2543AD" w:rsidRPr="00DB690A" w:rsidRDefault="00A3243E" w:rsidP="008E1453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2543AD" w:rsidRPr="00DB690A" w:rsidRDefault="002543AD" w:rsidP="0020114C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СКО, г. Петр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="00DB690A" w:rsidRPr="00DB690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2543AD" w:rsidRPr="00DB690A" w:rsidRDefault="00DB690A" w:rsidP="00F77D66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B690A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DB690A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="00F77D6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  <w:r w:rsidR="009C7D89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дней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0868"/>
    <w:rsid w:val="00144B0C"/>
    <w:rsid w:val="00145B06"/>
    <w:rsid w:val="00146DC4"/>
    <w:rsid w:val="00151575"/>
    <w:rsid w:val="00153729"/>
    <w:rsid w:val="00157924"/>
    <w:rsid w:val="00165D54"/>
    <w:rsid w:val="00182020"/>
    <w:rsid w:val="001931DF"/>
    <w:rsid w:val="0019531A"/>
    <w:rsid w:val="001A53EB"/>
    <w:rsid w:val="001A5F98"/>
    <w:rsid w:val="001B0D26"/>
    <w:rsid w:val="001C1282"/>
    <w:rsid w:val="001C4792"/>
    <w:rsid w:val="001D0D24"/>
    <w:rsid w:val="001F0088"/>
    <w:rsid w:val="001F521C"/>
    <w:rsid w:val="001F65F4"/>
    <w:rsid w:val="0020114C"/>
    <w:rsid w:val="00202D84"/>
    <w:rsid w:val="002163BB"/>
    <w:rsid w:val="002212CD"/>
    <w:rsid w:val="002374AE"/>
    <w:rsid w:val="00245F42"/>
    <w:rsid w:val="002543AD"/>
    <w:rsid w:val="00270868"/>
    <w:rsid w:val="002710BA"/>
    <w:rsid w:val="00274A0D"/>
    <w:rsid w:val="002839FA"/>
    <w:rsid w:val="00297038"/>
    <w:rsid w:val="002A6A79"/>
    <w:rsid w:val="002B3BC3"/>
    <w:rsid w:val="002B5601"/>
    <w:rsid w:val="002B6413"/>
    <w:rsid w:val="002C0627"/>
    <w:rsid w:val="002D43CE"/>
    <w:rsid w:val="002E401E"/>
    <w:rsid w:val="00304894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1505"/>
    <w:rsid w:val="003629E8"/>
    <w:rsid w:val="00363D65"/>
    <w:rsid w:val="003647A8"/>
    <w:rsid w:val="00370231"/>
    <w:rsid w:val="00372286"/>
    <w:rsid w:val="003A081C"/>
    <w:rsid w:val="003A7235"/>
    <w:rsid w:val="003B331A"/>
    <w:rsid w:val="003C00E9"/>
    <w:rsid w:val="003D7249"/>
    <w:rsid w:val="003D7B85"/>
    <w:rsid w:val="003E1D48"/>
    <w:rsid w:val="003E4AF3"/>
    <w:rsid w:val="003E5CB8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6318"/>
    <w:rsid w:val="00467E82"/>
    <w:rsid w:val="0047534D"/>
    <w:rsid w:val="00480D5B"/>
    <w:rsid w:val="004A0449"/>
    <w:rsid w:val="004B04AB"/>
    <w:rsid w:val="004B124C"/>
    <w:rsid w:val="004B292F"/>
    <w:rsid w:val="004B53BE"/>
    <w:rsid w:val="004B7381"/>
    <w:rsid w:val="004C6664"/>
    <w:rsid w:val="00503215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D56BD"/>
    <w:rsid w:val="005E0B1C"/>
    <w:rsid w:val="005E24AC"/>
    <w:rsid w:val="005E5557"/>
    <w:rsid w:val="005F27D7"/>
    <w:rsid w:val="006006F8"/>
    <w:rsid w:val="006118A5"/>
    <w:rsid w:val="00613F9A"/>
    <w:rsid w:val="0062055D"/>
    <w:rsid w:val="00623F56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A3E96"/>
    <w:rsid w:val="006A5938"/>
    <w:rsid w:val="006B40D2"/>
    <w:rsid w:val="006D0303"/>
    <w:rsid w:val="006D2C05"/>
    <w:rsid w:val="006D2E06"/>
    <w:rsid w:val="006F0D5E"/>
    <w:rsid w:val="00717438"/>
    <w:rsid w:val="007419A3"/>
    <w:rsid w:val="00742495"/>
    <w:rsid w:val="00743878"/>
    <w:rsid w:val="00743EF7"/>
    <w:rsid w:val="00745B5E"/>
    <w:rsid w:val="007475F6"/>
    <w:rsid w:val="00753DAF"/>
    <w:rsid w:val="00771D25"/>
    <w:rsid w:val="00774A68"/>
    <w:rsid w:val="007863E1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03275"/>
    <w:rsid w:val="00815CF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1453"/>
    <w:rsid w:val="008E6A62"/>
    <w:rsid w:val="008E7A11"/>
    <w:rsid w:val="008F2352"/>
    <w:rsid w:val="008F4976"/>
    <w:rsid w:val="008F4D70"/>
    <w:rsid w:val="0090132F"/>
    <w:rsid w:val="00917C1D"/>
    <w:rsid w:val="009309C0"/>
    <w:rsid w:val="00935F37"/>
    <w:rsid w:val="00941130"/>
    <w:rsid w:val="00942AD6"/>
    <w:rsid w:val="009474B9"/>
    <w:rsid w:val="009546DD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C7D89"/>
    <w:rsid w:val="009D1F94"/>
    <w:rsid w:val="009F082D"/>
    <w:rsid w:val="009F393F"/>
    <w:rsid w:val="00A040E5"/>
    <w:rsid w:val="00A06B77"/>
    <w:rsid w:val="00A27EC3"/>
    <w:rsid w:val="00A3243E"/>
    <w:rsid w:val="00A53057"/>
    <w:rsid w:val="00A54AE1"/>
    <w:rsid w:val="00A56E7A"/>
    <w:rsid w:val="00A6293E"/>
    <w:rsid w:val="00A85359"/>
    <w:rsid w:val="00AB65A1"/>
    <w:rsid w:val="00AB7666"/>
    <w:rsid w:val="00AC047A"/>
    <w:rsid w:val="00AD18A7"/>
    <w:rsid w:val="00AE006A"/>
    <w:rsid w:val="00AF0AF6"/>
    <w:rsid w:val="00AF1207"/>
    <w:rsid w:val="00AF1322"/>
    <w:rsid w:val="00AF64A5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3007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4D16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335FF"/>
    <w:rsid w:val="00C40B9D"/>
    <w:rsid w:val="00C43910"/>
    <w:rsid w:val="00C54FCE"/>
    <w:rsid w:val="00C56D8A"/>
    <w:rsid w:val="00C71350"/>
    <w:rsid w:val="00C82178"/>
    <w:rsid w:val="00C93DA4"/>
    <w:rsid w:val="00C96458"/>
    <w:rsid w:val="00CA40DB"/>
    <w:rsid w:val="00CC72DD"/>
    <w:rsid w:val="00CC7BE8"/>
    <w:rsid w:val="00CD5FC4"/>
    <w:rsid w:val="00CE4B89"/>
    <w:rsid w:val="00CF085B"/>
    <w:rsid w:val="00CF7AC7"/>
    <w:rsid w:val="00D10428"/>
    <w:rsid w:val="00D11036"/>
    <w:rsid w:val="00D21105"/>
    <w:rsid w:val="00D21B83"/>
    <w:rsid w:val="00D24B4B"/>
    <w:rsid w:val="00D574B0"/>
    <w:rsid w:val="00D612CB"/>
    <w:rsid w:val="00D66863"/>
    <w:rsid w:val="00D67065"/>
    <w:rsid w:val="00D7051B"/>
    <w:rsid w:val="00D721F2"/>
    <w:rsid w:val="00D84E46"/>
    <w:rsid w:val="00D84E8C"/>
    <w:rsid w:val="00D85FF6"/>
    <w:rsid w:val="00DA4986"/>
    <w:rsid w:val="00DA4B96"/>
    <w:rsid w:val="00DB0087"/>
    <w:rsid w:val="00DB0F32"/>
    <w:rsid w:val="00DB690A"/>
    <w:rsid w:val="00DB7BFD"/>
    <w:rsid w:val="00DE38F8"/>
    <w:rsid w:val="00E00912"/>
    <w:rsid w:val="00E061EC"/>
    <w:rsid w:val="00E17734"/>
    <w:rsid w:val="00E32EC6"/>
    <w:rsid w:val="00E346AC"/>
    <w:rsid w:val="00E36C64"/>
    <w:rsid w:val="00E45A3C"/>
    <w:rsid w:val="00E47218"/>
    <w:rsid w:val="00E556BF"/>
    <w:rsid w:val="00E63F24"/>
    <w:rsid w:val="00E722E5"/>
    <w:rsid w:val="00ED09E2"/>
    <w:rsid w:val="00EE3ACA"/>
    <w:rsid w:val="00EE70AE"/>
    <w:rsid w:val="00EF2533"/>
    <w:rsid w:val="00F02BCE"/>
    <w:rsid w:val="00F07601"/>
    <w:rsid w:val="00F1030F"/>
    <w:rsid w:val="00F17A3D"/>
    <w:rsid w:val="00F17F97"/>
    <w:rsid w:val="00F32439"/>
    <w:rsid w:val="00F4130B"/>
    <w:rsid w:val="00F5095C"/>
    <w:rsid w:val="00F72204"/>
    <w:rsid w:val="00F72680"/>
    <w:rsid w:val="00F77D66"/>
    <w:rsid w:val="00F824F4"/>
    <w:rsid w:val="00F8538A"/>
    <w:rsid w:val="00F90591"/>
    <w:rsid w:val="00F962CC"/>
    <w:rsid w:val="00FA148D"/>
    <w:rsid w:val="00FD32A4"/>
    <w:rsid w:val="00FD3E70"/>
    <w:rsid w:val="00FD7190"/>
    <w:rsid w:val="00FE138D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nhideWhenUsed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283</cp:revision>
  <cp:lastPrinted>2019-02-11T07:45:00Z</cp:lastPrinted>
  <dcterms:created xsi:type="dcterms:W3CDTF">2018-04-25T07:36:00Z</dcterms:created>
  <dcterms:modified xsi:type="dcterms:W3CDTF">2020-04-16T03:35:00Z</dcterms:modified>
</cp:coreProperties>
</file>