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Pr="00CC534C" w:rsidRDefault="00A2125E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9</w:t>
      </w:r>
      <w:r w:rsidR="008E420B" w:rsidRPr="008E4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 Ө Л</w:t>
      </w:r>
      <w:r w:rsidR="00977A67" w:rsidRPr="00CC534C">
        <w:rPr>
          <w:rFonts w:ascii="Times New Roman" w:hAnsi="Times New Roman" w:cs="Times New Roman"/>
          <w:b/>
          <w:color w:val="333333"/>
        </w:rPr>
        <w:br/>
      </w:r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</w:t>
      </w:r>
      <w:proofErr w:type="gramStart"/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</w:t>
      </w:r>
      <w:proofErr w:type="spellEnd"/>
      <w:proofErr w:type="gramEnd"/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CC53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Pr="008E420B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2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  <w:r w:rsidR="00A212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9</w:t>
      </w:r>
    </w:p>
    <w:p w:rsidR="003B5CDD" w:rsidRPr="00CC534C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 w:rsidRPr="00CC5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CC534C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 w:rsidRPr="00CC5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 w:rsidRPr="00CC5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Pr="00CC534C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CC534C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қ                                                                                                                                </w:t>
      </w:r>
      <w:r w:rsidR="002544EC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="00374638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8E420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6C3DFD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060AB0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D17EF3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060AB0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августа</w:t>
      </w:r>
      <w:r w:rsidR="0088290A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2021</w:t>
      </w:r>
      <w:r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года</w:t>
      </w:r>
      <w:r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</w:t>
      </w:r>
    </w:p>
    <w:p w:rsidR="003B5CDD" w:rsidRPr="00CC534C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6C3DFD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88290A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060AB0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тамыз</w:t>
      </w:r>
      <w:r w:rsidR="0088290A" w:rsidRPr="00CC53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жылғы  </w:t>
      </w:r>
    </w:p>
    <w:p w:rsidR="00172FEA" w:rsidRPr="00CC534C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BD4441"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12</w:t>
      </w:r>
      <w:r w:rsidRPr="00CC534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CC534C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534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                                                         </w:t>
      </w:r>
      <w:r w:rsidR="00172FEA" w:rsidRPr="00CC534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</w:t>
      </w:r>
      <w:r w:rsidR="00BD4441" w:rsidRPr="00CC5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CC5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CC534C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Ұйымдастырушы (</w:t>
      </w:r>
      <w:proofErr w:type="spellStart"/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Тапсырыс</w:t>
      </w:r>
      <w:proofErr w:type="spellEnd"/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беруші</w:t>
      </w:r>
      <w:proofErr w:type="spellEnd"/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алу</w:t>
      </w:r>
      <w:proofErr w:type="spellEnd"/>
      <w:r w:rsidRPr="00CC534C">
        <w:rPr>
          <w:rStyle w:val="af2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E67A25" w:rsidRPr="00CC534C">
        <w:rPr>
          <w:rStyle w:val="af2"/>
          <w:rFonts w:ascii="Times New Roman" w:hAnsi="Times New Roman" w:cs="Times New Roman"/>
          <w:sz w:val="24"/>
          <w:szCs w:val="24"/>
          <w:lang w:val="kk-KZ"/>
        </w:rPr>
        <w:t>«</w:t>
      </w:r>
      <w:r w:rsidR="00E67A25" w:rsidRPr="00CC534C">
        <w:rPr>
          <w:rStyle w:val="af2"/>
          <w:rFonts w:ascii="Times New Roman" w:hAnsi="Times New Roman" w:cs="Times New Roman"/>
          <w:b w:val="0"/>
          <w:sz w:val="24"/>
          <w:szCs w:val="24"/>
          <w:lang w:val="kk-KZ"/>
        </w:rPr>
        <w:t>СҚО  ДСБ» КММ «Кө</w:t>
      </w:r>
      <w:proofErr w:type="gramStart"/>
      <w:r w:rsidR="00E67A25" w:rsidRPr="00CC534C">
        <w:rPr>
          <w:rStyle w:val="af2"/>
          <w:rFonts w:ascii="Times New Roman" w:hAnsi="Times New Roman" w:cs="Times New Roman"/>
          <w:b w:val="0"/>
          <w:sz w:val="24"/>
          <w:szCs w:val="24"/>
          <w:lang w:val="kk-KZ"/>
        </w:rPr>
        <w:t>п</w:t>
      </w:r>
      <w:proofErr w:type="gramEnd"/>
      <w:r w:rsidR="00E67A25" w:rsidRPr="00CC534C">
        <w:rPr>
          <w:rStyle w:val="af2"/>
          <w:rFonts w:ascii="Times New Roman" w:hAnsi="Times New Roman" w:cs="Times New Roman"/>
          <w:b w:val="0"/>
          <w:sz w:val="24"/>
          <w:szCs w:val="24"/>
          <w:lang w:val="kk-KZ"/>
        </w:rPr>
        <w:t xml:space="preserve"> бейінді қалалық аурухана» ШЖҚ КМК</w:t>
      </w:r>
      <w:r w:rsidR="00E67A25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Қағидаларға*сәйкес медициналық бұйымдарды 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бір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көзден 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алу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тәсілімен 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алуды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жүзеге 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асырады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, Қағидаларға 4-т/б, 105-т, 10-тарауға сәйкес (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сол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қаржы 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жылында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дәрілік заттардың, медициналық бұйымдардың </w:t>
      </w:r>
      <w:proofErr w:type="spellStart"/>
      <w:proofErr w:type="gramStart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>немесе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фармацевтикалық көрсетілетін қызметтердің қосымша көлеміне қажеттілік бар)</w:t>
      </w:r>
      <w:proofErr w:type="gramEnd"/>
    </w:p>
    <w:p w:rsidR="00D17EF3" w:rsidRPr="00CC534C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C534C">
        <w:rPr>
          <w:rFonts w:ascii="Times New Roman" w:hAnsi="Times New Roman" w:cs="Times New Roman"/>
          <w:bCs/>
          <w:sz w:val="24"/>
          <w:szCs w:val="24"/>
        </w:rPr>
        <w:t>Организатор (Заказчик)</w:t>
      </w:r>
      <w:r w:rsidRPr="00CC53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C534C">
        <w:rPr>
          <w:rFonts w:ascii="Times New Roman" w:eastAsia="Calibri" w:hAnsi="Times New Roman" w:cs="Times New Roman"/>
          <w:sz w:val="24"/>
          <w:szCs w:val="24"/>
        </w:rPr>
        <w:t xml:space="preserve"> закупа  </w:t>
      </w:r>
      <w:r w:rsidRPr="00CC534C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CC534C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534C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CC534C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CC534C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CC534C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CC534C">
        <w:rPr>
          <w:rFonts w:ascii="Times New Roman" w:hAnsi="Times New Roman" w:cs="Times New Roman"/>
          <w:sz w:val="24"/>
          <w:szCs w:val="24"/>
        </w:rPr>
        <w:t xml:space="preserve"> </w:t>
      </w:r>
      <w:r w:rsidR="003B5CDD"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CC534C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CC534C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CC534C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CC534C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CC534C">
        <w:rPr>
          <w:rFonts w:ascii="Times New Roman" w:hAnsi="Times New Roman" w:cs="Times New Roman"/>
          <w:sz w:val="24"/>
          <w:szCs w:val="24"/>
        </w:rPr>
        <w:t>,</w:t>
      </w:r>
      <w:r w:rsidR="003B5CDD" w:rsidRPr="00CC534C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CC534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073A9A" w:rsidRPr="00CC534C">
        <w:rPr>
          <w:rFonts w:ascii="Times New Roman" w:hAnsi="Times New Roman" w:cs="Times New Roman"/>
          <w:sz w:val="24"/>
          <w:szCs w:val="24"/>
        </w:rPr>
        <w:t xml:space="preserve"> </w:t>
      </w:r>
      <w:r w:rsidR="00060AB0" w:rsidRPr="00CC534C">
        <w:rPr>
          <w:rFonts w:ascii="Times New Roman" w:hAnsi="Times New Roman" w:cs="Times New Roman"/>
          <w:sz w:val="24"/>
          <w:szCs w:val="24"/>
        </w:rPr>
        <w:t xml:space="preserve">с  </w:t>
      </w:r>
      <w:proofErr w:type="spellStart"/>
      <w:proofErr w:type="gramStart"/>
      <w:r w:rsidR="00060AB0" w:rsidRPr="00CC534C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060AB0" w:rsidRPr="00CC534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60AB0" w:rsidRPr="00CC534C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060AB0" w:rsidRPr="00CC534C">
        <w:rPr>
          <w:rFonts w:ascii="Times New Roman" w:hAnsi="Times New Roman" w:cs="Times New Roman"/>
          <w:sz w:val="24"/>
          <w:szCs w:val="24"/>
        </w:rPr>
        <w:t xml:space="preserve"> 4, п105, гл 10</w:t>
      </w:r>
      <w:r w:rsidR="00654B51">
        <w:rPr>
          <w:rFonts w:ascii="Times New Roman" w:hAnsi="Times New Roman" w:cs="Times New Roman"/>
          <w:sz w:val="24"/>
          <w:szCs w:val="24"/>
        </w:rPr>
        <w:t xml:space="preserve"> </w:t>
      </w:r>
      <w:r w:rsidR="00060AB0" w:rsidRPr="00CC534C">
        <w:rPr>
          <w:rFonts w:ascii="Times New Roman" w:hAnsi="Times New Roman" w:cs="Times New Roman"/>
          <w:sz w:val="24"/>
          <w:szCs w:val="24"/>
        </w:rPr>
        <w:t>(имеется потребность в дополнительном объеме лекарственных средств, медицинских изделий или фармацевтических услуг в том же финансовом году)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2587"/>
        <w:gridCol w:w="1417"/>
        <w:gridCol w:w="1701"/>
        <w:gridCol w:w="1985"/>
        <w:gridCol w:w="2126"/>
        <w:gridCol w:w="4678"/>
      </w:tblGrid>
      <w:tr w:rsidR="006C3DFD" w:rsidRPr="00CC534C" w:rsidTr="006C3DFD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поставки</w:t>
            </w: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поставки</w:t>
            </w:r>
            <w:r w:rsidRPr="00CC5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C534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Төлем </w:t>
            </w:r>
            <w:proofErr w:type="spellStart"/>
            <w:r w:rsidRPr="00CC534C">
              <w:rPr>
                <w:rFonts w:ascii="Times New Roman" w:eastAsia="Times New Roman" w:hAnsi="Times New Roman" w:cs="Times New Roman"/>
                <w:b/>
                <w:lang w:eastAsia="ru-RU"/>
              </w:rPr>
              <w:t>шарттары</w:t>
            </w:r>
            <w:proofErr w:type="spellEnd"/>
            <w:r w:rsidRPr="00CC534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Условия оплаты</w:t>
            </w:r>
          </w:p>
        </w:tc>
      </w:tr>
      <w:tr w:rsidR="00CC534C" w:rsidRPr="00CC534C" w:rsidTr="004D3A49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4C" w:rsidRPr="00CC534C" w:rsidRDefault="00CC534C" w:rsidP="00CC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4C" w:rsidRPr="00CC534C" w:rsidRDefault="00CC534C" w:rsidP="00CC534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Perfusor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Compact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Plus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шприцті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инфузиялық сорғысы, B.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Braun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Melsungen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AG, Германия, ҚР-МТ-5№017356</w:t>
            </w:r>
          </w:p>
          <w:p w:rsidR="00CC534C" w:rsidRPr="00CC534C" w:rsidRDefault="00CC534C" w:rsidP="00CC534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gram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Шприцевой</w:t>
            </w:r>
            <w:proofErr w:type="gram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инфузионный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насос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Perfusor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Compact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Plus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B. 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Braun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Melsungen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lastRenderedPageBreak/>
              <w:t>AG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, Германия, РК-МТ-5№017356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4C" w:rsidRPr="00CC534C" w:rsidRDefault="00CC534C" w:rsidP="00CC53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3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34C">
              <w:rPr>
                <w:rFonts w:ascii="Times New Roman" w:hAnsi="Times New Roman" w:cs="Times New Roman"/>
                <w:sz w:val="24"/>
                <w:szCs w:val="24"/>
              </w:rPr>
              <w:t>465 000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34C">
              <w:rPr>
                <w:rFonts w:ascii="Times New Roman" w:hAnsi="Times New Roman" w:cs="Times New Roman"/>
                <w:sz w:val="24"/>
                <w:szCs w:val="24"/>
              </w:rPr>
              <w:t>2 325 000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</w:tcPr>
          <w:p w:rsidR="00CC534C" w:rsidRPr="00CC534C" w:rsidRDefault="00CC534C" w:rsidP="00CC53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CC53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 w:rsidR="00116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116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 w:rsidR="00116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 w:rsidR="00116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="001169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60</w:t>
            </w:r>
            <w:r w:rsidRPr="00CC53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жұмыс күні </w:t>
            </w:r>
          </w:p>
          <w:p w:rsidR="00CC534C" w:rsidRPr="00CC534C" w:rsidRDefault="00116946" w:rsidP="00CC53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60 </w:t>
            </w:r>
            <w:r w:rsidR="00CC534C"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</w:t>
            </w:r>
            <w:r w:rsidR="00CC534C" w:rsidRPr="00CC53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  <w:r w:rsidR="00CC534C" w:rsidRPr="00CC53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right w:val="single" w:sz="4" w:space="0" w:color="auto"/>
            </w:tcBorders>
          </w:tcPr>
          <w:p w:rsidR="00CC534C" w:rsidRPr="00CC534C" w:rsidRDefault="00CC534C" w:rsidP="00CC53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53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CC534C" w:rsidRPr="00CC534C" w:rsidRDefault="00CC534C" w:rsidP="00CC534C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5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CC5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CC5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CC53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CC534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C534C" w:rsidRPr="00CC534C" w:rsidRDefault="00CC534C" w:rsidP="00CC534C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534C">
              <w:rPr>
                <w:rFonts w:ascii="Times New Roman" w:hAnsi="Times New Roman" w:cs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</w:t>
            </w:r>
            <w:r w:rsidRPr="00CC534C">
              <w:rPr>
                <w:rFonts w:ascii="Times New Roman" w:hAnsi="Times New Roman" w:cs="Times New Roman"/>
                <w:lang w:val="kk-KZ"/>
              </w:rPr>
              <w:lastRenderedPageBreak/>
              <w:t xml:space="preserve">кешіктірмей өнім берушінің есеп шотына ақша қаражатын аудару арқылы жүргізіледі. </w:t>
            </w:r>
          </w:p>
          <w:p w:rsidR="00CC534C" w:rsidRPr="00CC534C" w:rsidRDefault="00CC534C" w:rsidP="00CC534C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 w:cs="Times New Roman"/>
              </w:rPr>
            </w:pPr>
            <w:r w:rsidRPr="00CC534C">
              <w:rPr>
                <w:rFonts w:ascii="Times New Roman" w:hAnsi="Times New Roman" w:cs="Times New Roman"/>
              </w:rPr>
              <w:t xml:space="preserve">Оплата Заказчиком  Поставщику за поставленный товар производиться путем перечисления денежных средств на расчетный счет Поставщика не позднее 30 календарных дней </w:t>
            </w:r>
            <w:proofErr w:type="gramStart"/>
            <w:r w:rsidRPr="00CC534C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CC534C">
              <w:rPr>
                <w:rFonts w:ascii="Times New Roman" w:hAnsi="Times New Roman" w:cs="Times New Roman"/>
              </w:rPr>
              <w:t xml:space="preserve"> сторонами акта приема-передачи товара </w:t>
            </w:r>
          </w:p>
        </w:tc>
      </w:tr>
      <w:tr w:rsidR="006C3DFD" w:rsidRPr="00CC534C" w:rsidTr="006C3DFD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116946" w:rsidP="002641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69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ЖИЫНЫ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CC534C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534C">
              <w:rPr>
                <w:rFonts w:ascii="Times New Roman" w:hAnsi="Times New Roman" w:cs="Times New Roman"/>
                <w:b/>
                <w:sz w:val="24"/>
                <w:szCs w:val="24"/>
              </w:rPr>
              <w:t>2 325 000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</w:tcPr>
          <w:p w:rsidR="006C3DFD" w:rsidRPr="00CC534C" w:rsidRDefault="006C3DFD" w:rsidP="0026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nil"/>
              <w:right w:val="single" w:sz="4" w:space="0" w:color="auto"/>
            </w:tcBorders>
          </w:tcPr>
          <w:p w:rsidR="006C3DFD" w:rsidRPr="00CC534C" w:rsidRDefault="006C3DFD" w:rsidP="0026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3DFD" w:rsidRPr="00CC534C" w:rsidTr="006C3DFD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CC534C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3DFD" w:rsidRPr="00CC534C" w:rsidRDefault="006C3DFD" w:rsidP="0026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3DFD" w:rsidRPr="00CC534C" w:rsidRDefault="006C3DFD" w:rsidP="00264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B5CDD" w:rsidRPr="00CC534C" w:rsidRDefault="003B5CDD" w:rsidP="006C3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CDD" w:rsidRPr="00CC534C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Pr="00CC534C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 w:rsidRPr="00CC534C">
        <w:rPr>
          <w:rFonts w:ascii="Times New Roman" w:hAnsi="Times New Roman" w:cs="Times New Roman"/>
          <w:sz w:val="24"/>
          <w:szCs w:val="24"/>
        </w:rPr>
        <w:t>2</w:t>
      </w:r>
      <w:r w:rsidR="00260E41" w:rsidRPr="00CC534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2174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76"/>
        <w:gridCol w:w="5670"/>
        <w:gridCol w:w="1701"/>
        <w:gridCol w:w="2127"/>
      </w:tblGrid>
      <w:tr w:rsidR="00374638" w:rsidRPr="00CC534C" w:rsidTr="00CC534C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38" w:rsidRPr="00CC534C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CC534C">
              <w:rPr>
                <w:rFonts w:ascii="Times New Roman" w:hAnsi="Times New Roman" w:cs="Times New Roman"/>
                <w:color w:val="000000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38" w:rsidRPr="00CC534C" w:rsidRDefault="00374638" w:rsidP="0037463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Тауардың </w:t>
            </w:r>
            <w:proofErr w:type="spellStart"/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атауы</w:t>
            </w:r>
            <w:proofErr w:type="spellEnd"/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CC534C">
              <w:rPr>
                <w:rFonts w:ascii="Times New Roman" w:hAnsi="Times New Roman" w:cs="Times New Roman"/>
                <w:color w:val="000000"/>
              </w:rPr>
              <w:t xml:space="preserve">Наименование товара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Pr="00CC534C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34C">
              <w:rPr>
                <w:rFonts w:ascii="Times New Roman" w:hAnsi="Times New Roman" w:cs="Times New Roman"/>
                <w:color w:val="000000"/>
              </w:rPr>
              <w:t>шарттың бағасы</w:t>
            </w:r>
          </w:p>
          <w:p w:rsidR="00374638" w:rsidRPr="00CC534C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34C">
              <w:rPr>
                <w:rFonts w:ascii="Times New Roman" w:hAnsi="Times New Roman" w:cs="Times New Roman"/>
                <w:color w:val="000000"/>
              </w:rPr>
              <w:t xml:space="preserve"> цена договора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Pr="00CC534C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</w:t>
            </w:r>
            <w:proofErr w:type="spellStart"/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және</w:t>
            </w:r>
            <w:proofErr w:type="spellEnd"/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4 </w:t>
            </w:r>
            <w:proofErr w:type="spellStart"/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тағайындыталаптарға</w:t>
            </w:r>
            <w:proofErr w:type="spellEnd"/>
            <w:r w:rsidRPr="00CC534C">
              <w:rPr>
                <w:rFonts w:ascii="Times New Roman" w:hAnsi="Times New Roman" w:cs="Times New Roman"/>
                <w:color w:val="000000"/>
              </w:rPr>
              <w:t xml:space="preserve"> Соответствие требованиям, установленным гл. 3 и 4</w:t>
            </w:r>
          </w:p>
        </w:tc>
      </w:tr>
      <w:tr w:rsidR="00374638" w:rsidRPr="00CC534C" w:rsidTr="00CC534C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DFD" w:rsidRPr="00CC534C" w:rsidRDefault="006C3DFD" w:rsidP="006C3DFD">
            <w:pPr>
              <w:rPr>
                <w:rFonts w:ascii="Times New Roman" w:hAnsi="Times New Roman" w:cs="Times New Roman"/>
              </w:rPr>
            </w:pPr>
            <w:r w:rsidRPr="00CC534C">
              <w:rPr>
                <w:rFonts w:ascii="Times New Roman" w:hAnsi="Times New Roman" w:cs="Times New Roman"/>
              </w:rPr>
              <w:t xml:space="preserve">«Б.Браун </w:t>
            </w:r>
            <w:proofErr w:type="spellStart"/>
            <w:r w:rsidRPr="00CC534C">
              <w:rPr>
                <w:rFonts w:ascii="Times New Roman" w:hAnsi="Times New Roman" w:cs="Times New Roman"/>
              </w:rPr>
              <w:t>Медикал</w:t>
            </w:r>
            <w:proofErr w:type="spellEnd"/>
            <w:r w:rsidRPr="00CC534C">
              <w:rPr>
                <w:rFonts w:ascii="Times New Roman" w:hAnsi="Times New Roman" w:cs="Times New Roman"/>
              </w:rPr>
              <w:t xml:space="preserve"> Казахстан» ЖШС</w:t>
            </w:r>
          </w:p>
          <w:p w:rsidR="006C3DFD" w:rsidRPr="00CC534C" w:rsidRDefault="006C3DFD" w:rsidP="006C3DFD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Бостандық </w:t>
            </w:r>
            <w:proofErr w:type="spellStart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Тимирязев </w:t>
            </w:r>
            <w:proofErr w:type="spellStart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26/29 ғимарат, тел 8(727)2200002</w:t>
            </w:r>
          </w:p>
          <w:p w:rsidR="006C3DFD" w:rsidRPr="00CC534C" w:rsidRDefault="006C3DFD" w:rsidP="006C3DFD">
            <w:pPr>
              <w:rPr>
                <w:rFonts w:ascii="Times New Roman" w:hAnsi="Times New Roman" w:cs="Times New Roman"/>
              </w:rPr>
            </w:pPr>
            <w:r w:rsidRPr="00CC534C">
              <w:rPr>
                <w:rFonts w:ascii="Times New Roman" w:hAnsi="Times New Roman" w:cs="Times New Roman"/>
              </w:rPr>
              <w:lastRenderedPageBreak/>
              <w:t xml:space="preserve">ТОО «Б.Браун </w:t>
            </w:r>
            <w:proofErr w:type="spellStart"/>
            <w:r w:rsidRPr="00CC534C">
              <w:rPr>
                <w:rFonts w:ascii="Times New Roman" w:hAnsi="Times New Roman" w:cs="Times New Roman"/>
              </w:rPr>
              <w:t>Медикал</w:t>
            </w:r>
            <w:proofErr w:type="spellEnd"/>
            <w:r w:rsidRPr="00CC534C">
              <w:rPr>
                <w:rFonts w:ascii="Times New Roman" w:hAnsi="Times New Roman" w:cs="Times New Roman"/>
              </w:rPr>
              <w:t xml:space="preserve"> Казахстан»</w:t>
            </w:r>
          </w:p>
          <w:p w:rsidR="00374638" w:rsidRPr="00CC534C" w:rsidRDefault="006C3DFD" w:rsidP="00374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РК, </w:t>
            </w:r>
            <w:proofErr w:type="spellStart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Бостандыкский</w:t>
            </w:r>
            <w:proofErr w:type="spellEnd"/>
            <w:r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Тимирязева, здание 26/29, тел 8(727)2200002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534C" w:rsidRPr="00CC534C" w:rsidRDefault="00CC534C" w:rsidP="00CC534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Perfusor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Compact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Plus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шприцті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инфузиялық сорғысы, B.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Braun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Melsungen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AG, Германия, ҚР-МТ-5№017356</w:t>
            </w:r>
          </w:p>
          <w:p w:rsidR="00374638" w:rsidRPr="00CC534C" w:rsidRDefault="00CC534C" w:rsidP="00374638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Шприцевой</w:t>
            </w:r>
            <w:proofErr w:type="gram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инфузионный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насос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Perfusor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Compact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Plus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B. 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Braun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Melsungen</w:t>
            </w:r>
            <w:proofErr w:type="spellEnd"/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AG</w:t>
            </w:r>
            <w:r w:rsidRPr="00CC534C">
              <w:rPr>
                <w:rFonts w:ascii="Times New Roman" w:eastAsiaTheme="minorEastAsia" w:hAnsi="Times New Roman" w:cs="Times New Roman"/>
                <w:sz w:val="24"/>
                <w:szCs w:val="24"/>
              </w:rPr>
              <w:t>, Германия, РК-МТ-5№017356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Pr="00CC534C" w:rsidRDefault="00374638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74638" w:rsidRPr="00CC534C" w:rsidRDefault="00374638" w:rsidP="00374638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CC534C"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6C3DFD" w:rsidRPr="00CC5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2 325 000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Pr="00CC534C" w:rsidRDefault="00374638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CC534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 w:rsidRPr="00CC534C">
              <w:rPr>
                <w:rFonts w:ascii="Times New Roman" w:hAnsi="Times New Roman" w:cs="Times New Roman"/>
                <w:bCs/>
                <w:color w:val="000000"/>
              </w:rPr>
              <w:t xml:space="preserve">         соответствует</w:t>
            </w:r>
          </w:p>
        </w:tc>
      </w:tr>
    </w:tbl>
    <w:p w:rsidR="004B6A87" w:rsidRPr="00DB0CC2" w:rsidRDefault="004B6A87" w:rsidP="006C3DFD">
      <w:pPr>
        <w:pStyle w:val="af0"/>
        <w:ind w:left="993" w:right="-365" w:hanging="273"/>
        <w:rPr>
          <w:rFonts w:ascii="Times New Roman" w:hAnsi="Times New Roman" w:cs="Times New Roman"/>
          <w:sz w:val="24"/>
          <w:szCs w:val="24"/>
        </w:rPr>
      </w:pPr>
    </w:p>
    <w:p w:rsidR="00882023" w:rsidRPr="00DB0CC2" w:rsidRDefault="00DB0CC2" w:rsidP="00882023">
      <w:pPr>
        <w:rPr>
          <w:rFonts w:ascii="Times New Roman" w:hAnsi="Times New Roman" w:cs="Times New Roman"/>
          <w:bCs/>
          <w:sz w:val="24"/>
          <w:szCs w:val="24"/>
        </w:rPr>
      </w:pPr>
      <w:r w:rsidRPr="00DB0CC2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Сатып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алуды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ұйымдастыруш</w:t>
      </w:r>
      <w:proofErr w:type="gramStart"/>
      <w:r w:rsidRPr="00DB0CC2">
        <w:rPr>
          <w:rFonts w:ascii="Times New Roman" w:hAnsi="Times New Roman" w:cs="Times New Roman"/>
          <w:bCs/>
          <w:sz w:val="24"/>
          <w:szCs w:val="24"/>
        </w:rPr>
        <w:t>ы(</w:t>
      </w:r>
      <w:proofErr w:type="gram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Тапсырыс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беруші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) "СҚО әкімдігінің ДСБ" КММ "Көпбейінді қалалық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аурухана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" ШЖҚ КМК 2 325 000,00 (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екі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миллион үш жүз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жиырма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бес мың)теңге 00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тиын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сомасына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"Б.Браун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Медикал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Казахстан" ЖШС 050000, ҚР,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Алматы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қ., Бостандық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ауданы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, Тимирязев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к-сі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, 26/29 ғимарат, тел 8 (727) 2200002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сатып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алу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сомасын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0CC2">
        <w:rPr>
          <w:rFonts w:ascii="Times New Roman" w:hAnsi="Times New Roman" w:cs="Times New Roman"/>
          <w:bCs/>
          <w:sz w:val="24"/>
          <w:szCs w:val="24"/>
        </w:rPr>
        <w:t>арттырады</w:t>
      </w:r>
      <w:proofErr w:type="spellEnd"/>
      <w:r w:rsidRPr="00DB0CC2">
        <w:rPr>
          <w:rFonts w:ascii="Times New Roman" w:hAnsi="Times New Roman" w:cs="Times New Roman"/>
          <w:bCs/>
          <w:sz w:val="24"/>
          <w:szCs w:val="24"/>
        </w:rPr>
        <w:t>.</w:t>
      </w:r>
    </w:p>
    <w:p w:rsidR="000F1E2E" w:rsidRPr="00CC534C" w:rsidRDefault="006C3DFD" w:rsidP="0088202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534C">
        <w:rPr>
          <w:rFonts w:ascii="Times New Roman" w:hAnsi="Times New Roman" w:cs="Times New Roman"/>
          <w:bCs/>
        </w:rPr>
        <w:t xml:space="preserve">   </w:t>
      </w:r>
      <w:r w:rsidR="00E67A25" w:rsidRPr="00CC534C">
        <w:rPr>
          <w:rFonts w:ascii="Times New Roman" w:hAnsi="Times New Roman" w:cs="Times New Roman"/>
          <w:bCs/>
        </w:rPr>
        <w:t>Организатор (Заказчик)</w:t>
      </w:r>
      <w:r w:rsidR="00E67A25" w:rsidRPr="00CC534C">
        <w:rPr>
          <w:rFonts w:ascii="Times New Roman" w:hAnsi="Times New Roman" w:cs="Times New Roman"/>
          <w:b/>
          <w:bCs/>
        </w:rPr>
        <w:t xml:space="preserve"> </w:t>
      </w:r>
      <w:r w:rsidR="009F23AB" w:rsidRPr="00CC534C">
        <w:rPr>
          <w:rFonts w:ascii="Times New Roman" w:eastAsia="Calibri" w:hAnsi="Times New Roman" w:cs="Times New Roman"/>
        </w:rPr>
        <w:t>закупа</w:t>
      </w:r>
      <w:r w:rsidR="00E67A25" w:rsidRPr="00CC534C">
        <w:rPr>
          <w:rFonts w:ascii="Times New Roman" w:eastAsia="Calibri" w:hAnsi="Times New Roman" w:cs="Times New Roman"/>
        </w:rPr>
        <w:t xml:space="preserve">  </w:t>
      </w:r>
      <w:r w:rsidR="00E67A25" w:rsidRPr="00CC534C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="00E67A25" w:rsidRPr="00CC534C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7A25" w:rsidRPr="00CC534C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="00E67A25" w:rsidRPr="00CC534C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="00E67A25" w:rsidRPr="00CC534C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="00E67A25" w:rsidRPr="00CC534C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="00DB0CC2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0CC2" w:rsidRPr="00DB0CC2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увеличивает сумму договора с</w:t>
      </w:r>
      <w:r w:rsidR="00E67A25" w:rsidRPr="00CC534C">
        <w:rPr>
          <w:rFonts w:ascii="Times New Roman" w:hAnsi="Times New Roman" w:cs="Times New Roman"/>
        </w:rPr>
        <w:t xml:space="preserve"> </w:t>
      </w:r>
      <w:r w:rsidRPr="00CC534C">
        <w:rPr>
          <w:rFonts w:ascii="Times New Roman" w:hAnsi="Times New Roman" w:cs="Times New Roman"/>
        </w:rPr>
        <w:t xml:space="preserve">ТОО «Б.Браун </w:t>
      </w:r>
      <w:proofErr w:type="spellStart"/>
      <w:r w:rsidRPr="00CC534C">
        <w:rPr>
          <w:rFonts w:ascii="Times New Roman" w:hAnsi="Times New Roman" w:cs="Times New Roman"/>
        </w:rPr>
        <w:t>Медикал</w:t>
      </w:r>
      <w:proofErr w:type="spellEnd"/>
      <w:r w:rsidRPr="00CC534C">
        <w:rPr>
          <w:rFonts w:ascii="Times New Roman" w:hAnsi="Times New Roman" w:cs="Times New Roman"/>
        </w:rPr>
        <w:t xml:space="preserve"> Казахстан» </w:t>
      </w:r>
      <w:r w:rsidR="00DB0CC2">
        <w:rPr>
          <w:rFonts w:ascii="Times New Roman" w:hAnsi="Times New Roman" w:cs="Times New Roman"/>
        </w:rPr>
        <w:t xml:space="preserve"> 050000, </w:t>
      </w:r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РК, </w:t>
      </w:r>
      <w:proofErr w:type="spellStart"/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>лматы</w:t>
      </w:r>
      <w:proofErr w:type="spellEnd"/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Бостандыкский</w:t>
      </w:r>
      <w:proofErr w:type="spellEnd"/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ул. Тимирязева, здание 26/29, тел 8(727)2200002 </w:t>
      </w:r>
      <w:r w:rsidR="00E67A25"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04352E" w:rsidRPr="00CC534C">
        <w:rPr>
          <w:rFonts w:ascii="Times New Roman" w:hAnsi="Times New Roman" w:cs="Times New Roman"/>
          <w:bCs/>
          <w:color w:val="000000"/>
        </w:rPr>
        <w:t xml:space="preserve">  </w:t>
      </w:r>
      <w:r w:rsidR="00882023" w:rsidRPr="00CC53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2 325 000,00</w:t>
      </w:r>
      <w:r w:rsid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6D3"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миллиона </w:t>
      </w:r>
      <w:r w:rsidR="00882023"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двадцать пять тысяч</w:t>
      </w:r>
      <w:r w:rsidR="009A5309" w:rsidRPr="00CC5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F1E2E" w:rsidRPr="00CC534C">
        <w:rPr>
          <w:rFonts w:ascii="Times New Roman" w:hAnsi="Times New Roman" w:cs="Times New Roman"/>
        </w:rPr>
        <w:t xml:space="preserve">тенге 00 </w:t>
      </w:r>
      <w:proofErr w:type="spellStart"/>
      <w:r w:rsidR="000F1E2E" w:rsidRPr="00CC534C">
        <w:rPr>
          <w:rFonts w:ascii="Times New Roman" w:hAnsi="Times New Roman" w:cs="Times New Roman"/>
        </w:rPr>
        <w:t>тиын</w:t>
      </w:r>
      <w:proofErr w:type="spellEnd"/>
      <w:r w:rsidR="000F1E2E" w:rsidRPr="00CC534C">
        <w:rPr>
          <w:rFonts w:ascii="Times New Roman" w:hAnsi="Times New Roman" w:cs="Times New Roman"/>
        </w:rPr>
        <w:t>.</w:t>
      </w:r>
    </w:p>
    <w:p w:rsidR="00CC534C" w:rsidRPr="00CC534C" w:rsidRDefault="00581749" w:rsidP="00CC534C">
      <w:pPr>
        <w:ind w:right="-365"/>
        <w:rPr>
          <w:rFonts w:ascii="Times New Roman" w:hAnsi="Times New Roman" w:cs="Times New Roman"/>
          <w:i/>
          <w:sz w:val="20"/>
          <w:szCs w:val="20"/>
        </w:rPr>
      </w:pPr>
      <w:r w:rsidRPr="00CC534C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Ескертпе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: *Қағида - </w:t>
      </w:r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Қазақстан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Республикасы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Үкіметінің 2021 жылғы 04 маусымдағы № 375 қаулысымен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бекітілген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Тегін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медициналық көмектің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кепілдік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берілген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көлемі шеңберінде және (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немесе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)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міндетті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әлеуметтік медициналық сақтандыру жүйесінде дә</w:t>
      </w:r>
      <w:proofErr w:type="gram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р</w:t>
      </w:r>
      <w:proofErr w:type="gram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ілік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заттарды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, медициналық бұйымдар мен мамандандырылған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емдік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өнімдерді, фармацевтикалық көрсетілетін қызметтерді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сатып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CC534C" w:rsidRPr="00CC534C">
        <w:rPr>
          <w:rFonts w:ascii="Times New Roman" w:hAnsi="Times New Roman" w:cs="Times New Roman"/>
          <w:i/>
          <w:sz w:val="20"/>
          <w:szCs w:val="20"/>
        </w:rPr>
        <w:t>алуды</w:t>
      </w:r>
      <w:proofErr w:type="spell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ұйымдастыру және өткізу қағидалары</w:t>
      </w:r>
    </w:p>
    <w:p w:rsidR="00CB76F8" w:rsidRPr="00CC534C" w:rsidRDefault="00172FEA" w:rsidP="00CC534C">
      <w:pPr>
        <w:ind w:right="-365"/>
        <w:rPr>
          <w:rFonts w:ascii="Times New Roman" w:hAnsi="Times New Roman" w:cs="Times New Roman"/>
          <w:i/>
          <w:sz w:val="20"/>
          <w:szCs w:val="20"/>
        </w:rPr>
      </w:pPr>
      <w:r w:rsidRPr="00CC534C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 w:rsidR="003B5CDD" w:rsidRPr="00CC534C">
        <w:rPr>
          <w:rFonts w:ascii="Times New Roman" w:hAnsi="Times New Roman" w:cs="Times New Roman"/>
          <w:i/>
          <w:sz w:val="20"/>
          <w:szCs w:val="20"/>
        </w:rPr>
        <w:t xml:space="preserve">Примечание: </w:t>
      </w:r>
      <w:r w:rsidR="003B5CDD" w:rsidRPr="00CC534C">
        <w:rPr>
          <w:rFonts w:ascii="Times New Roman" w:hAnsi="Times New Roman" w:cs="Times New Roman"/>
          <w:i/>
          <w:spacing w:val="2"/>
          <w:sz w:val="20"/>
          <w:szCs w:val="20"/>
        </w:rPr>
        <w:t>*</w:t>
      </w:r>
      <w:r w:rsidR="003B5CDD" w:rsidRPr="00CC534C">
        <w:rPr>
          <w:rFonts w:ascii="Times New Roman" w:hAnsi="Times New Roman" w:cs="Times New Roman"/>
          <w:i/>
          <w:sz w:val="20"/>
          <w:szCs w:val="20"/>
        </w:rPr>
        <w:t xml:space="preserve">Правила - </w:t>
      </w:r>
      <w:r w:rsidR="00CC534C" w:rsidRPr="00CC534C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proofErr w:type="gramStart"/>
      <w:r w:rsidR="00CC534C" w:rsidRPr="00CC534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C534C" w:rsidRPr="00CC534C">
        <w:rPr>
          <w:rFonts w:ascii="Times New Roman" w:hAnsi="Times New Roman" w:cs="Times New Roman"/>
          <w:i/>
          <w:sz w:val="20"/>
          <w:szCs w:val="20"/>
        </w:rPr>
        <w:t>,</w:t>
      </w:r>
      <w:proofErr w:type="gramEnd"/>
      <w:r w:rsidR="00CC534C" w:rsidRPr="00CC534C">
        <w:rPr>
          <w:rFonts w:ascii="Times New Roman" w:hAnsi="Times New Roman" w:cs="Times New Roman"/>
          <w:i/>
          <w:sz w:val="20"/>
          <w:szCs w:val="20"/>
        </w:rPr>
        <w:t xml:space="preserve"> утвержденные постановлением Правительства Республики Казахстан от 04 июня 2021 года № 375</w:t>
      </w:r>
    </w:p>
    <w:sectPr w:rsidR="00CB76F8" w:rsidRPr="00CC534C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C828BD"/>
    <w:multiLevelType w:val="hybridMultilevel"/>
    <w:tmpl w:val="12AA5E48"/>
    <w:lvl w:ilvl="0" w:tplc="FC98F002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4825A0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9"/>
  </w:num>
  <w:num w:numId="28">
    <w:abstractNumId w:val="27"/>
  </w:num>
  <w:num w:numId="29">
    <w:abstractNumId w:val="4"/>
  </w:num>
  <w:num w:numId="30">
    <w:abstractNumId w:val="11"/>
  </w:num>
  <w:num w:numId="31">
    <w:abstractNumId w:val="22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217CD"/>
    <w:rsid w:val="0004352E"/>
    <w:rsid w:val="00060AB0"/>
    <w:rsid w:val="00073A9A"/>
    <w:rsid w:val="00077EDC"/>
    <w:rsid w:val="000A76E2"/>
    <w:rsid w:val="000C764A"/>
    <w:rsid w:val="000D25EF"/>
    <w:rsid w:val="000F1E2E"/>
    <w:rsid w:val="00116946"/>
    <w:rsid w:val="00172FEA"/>
    <w:rsid w:val="001D5293"/>
    <w:rsid w:val="00207F3C"/>
    <w:rsid w:val="00245656"/>
    <w:rsid w:val="00247185"/>
    <w:rsid w:val="002544EC"/>
    <w:rsid w:val="00260E41"/>
    <w:rsid w:val="00273D95"/>
    <w:rsid w:val="00283C9C"/>
    <w:rsid w:val="00301192"/>
    <w:rsid w:val="00324F66"/>
    <w:rsid w:val="003266BE"/>
    <w:rsid w:val="00350D78"/>
    <w:rsid w:val="003555BE"/>
    <w:rsid w:val="00360C1E"/>
    <w:rsid w:val="00374638"/>
    <w:rsid w:val="003830DB"/>
    <w:rsid w:val="00397294"/>
    <w:rsid w:val="003B5CDD"/>
    <w:rsid w:val="003C7696"/>
    <w:rsid w:val="00421C01"/>
    <w:rsid w:val="00433EBF"/>
    <w:rsid w:val="00453BB0"/>
    <w:rsid w:val="00472560"/>
    <w:rsid w:val="004B6A87"/>
    <w:rsid w:val="004E75EB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54B51"/>
    <w:rsid w:val="00662FEF"/>
    <w:rsid w:val="006C3DFD"/>
    <w:rsid w:val="00716AE9"/>
    <w:rsid w:val="007925BD"/>
    <w:rsid w:val="007D1AD8"/>
    <w:rsid w:val="00806A1B"/>
    <w:rsid w:val="00820F61"/>
    <w:rsid w:val="0083510C"/>
    <w:rsid w:val="00867792"/>
    <w:rsid w:val="00882023"/>
    <w:rsid w:val="0088290A"/>
    <w:rsid w:val="008969D8"/>
    <w:rsid w:val="008C76A2"/>
    <w:rsid w:val="008E420B"/>
    <w:rsid w:val="00977A67"/>
    <w:rsid w:val="009A5309"/>
    <w:rsid w:val="009C00ED"/>
    <w:rsid w:val="009F23AB"/>
    <w:rsid w:val="00A2125E"/>
    <w:rsid w:val="00A47B14"/>
    <w:rsid w:val="00AD514D"/>
    <w:rsid w:val="00AF7537"/>
    <w:rsid w:val="00B45F8F"/>
    <w:rsid w:val="00B7338C"/>
    <w:rsid w:val="00BD2C14"/>
    <w:rsid w:val="00BD4441"/>
    <w:rsid w:val="00C002AC"/>
    <w:rsid w:val="00C25EE8"/>
    <w:rsid w:val="00CB76F8"/>
    <w:rsid w:val="00CC534C"/>
    <w:rsid w:val="00D17EF3"/>
    <w:rsid w:val="00D236C8"/>
    <w:rsid w:val="00D40313"/>
    <w:rsid w:val="00D656F5"/>
    <w:rsid w:val="00DA3CFC"/>
    <w:rsid w:val="00DA79DF"/>
    <w:rsid w:val="00DB0CC2"/>
    <w:rsid w:val="00E305D8"/>
    <w:rsid w:val="00E67A25"/>
    <w:rsid w:val="00ED2569"/>
    <w:rsid w:val="00F149AD"/>
    <w:rsid w:val="00FB3DBC"/>
    <w:rsid w:val="00FC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54</cp:revision>
  <cp:lastPrinted>2021-08-11T08:16:00Z</cp:lastPrinted>
  <dcterms:created xsi:type="dcterms:W3CDTF">2019-10-03T03:33:00Z</dcterms:created>
  <dcterms:modified xsi:type="dcterms:W3CDTF">2021-08-11T08:16:00Z</dcterms:modified>
</cp:coreProperties>
</file>