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ED0065" w:rsidRPr="00532BFE" w:rsidRDefault="00ED0065" w:rsidP="00ED0065">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ED0065" w:rsidRPr="00532BFE" w:rsidRDefault="00ED0065" w:rsidP="00ED0065">
      <w:pPr>
        <w:spacing w:after="0" w:line="240" w:lineRule="auto"/>
        <w:jc w:val="right"/>
        <w:rPr>
          <w:rFonts w:ascii="Times New Roman" w:hAnsi="Times New Roman"/>
          <w:i/>
          <w:sz w:val="24"/>
          <w:szCs w:val="24"/>
        </w:rPr>
      </w:pPr>
      <w:r w:rsidRPr="00532BFE">
        <w:rPr>
          <w:rFonts w:ascii="Times New Roman" w:hAnsi="Times New Roman"/>
          <w:i/>
          <w:sz w:val="24"/>
          <w:szCs w:val="24"/>
        </w:rPr>
        <w:t>к тендерной документации</w:t>
      </w:r>
    </w:p>
    <w:p w:rsidR="00ED0065" w:rsidRDefault="00ED0065" w:rsidP="00ED0065">
      <w:pPr>
        <w:pStyle w:val="a4"/>
        <w:shd w:val="clear" w:color="auto" w:fill="FFFFFF"/>
        <w:spacing w:before="0" w:beforeAutospacing="0" w:after="0" w:afterAutospacing="0"/>
        <w:rPr>
          <w:color w:val="333333"/>
          <w:sz w:val="21"/>
          <w:szCs w:val="21"/>
        </w:rPr>
      </w:pPr>
    </w:p>
    <w:p w:rsidR="00ED0065" w:rsidRDefault="00ED0065" w:rsidP="00654E81">
      <w:pPr>
        <w:widowControl w:val="0"/>
        <w:spacing w:after="0" w:line="240" w:lineRule="auto"/>
        <w:jc w:val="center"/>
        <w:rPr>
          <w:rFonts w:ascii="Times New Roman" w:hAnsi="Times New Roman" w:cs="Times New Roman"/>
          <w:b/>
          <w:sz w:val="20"/>
          <w:szCs w:val="20"/>
          <w:lang w:val="kk-KZ"/>
        </w:rPr>
      </w:pPr>
    </w:p>
    <w:p w:rsidR="00654E81" w:rsidRPr="00ED0065" w:rsidRDefault="00654E81" w:rsidP="00654E81">
      <w:pPr>
        <w:widowControl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r w:rsidR="00ED0065">
        <w:rPr>
          <w:rFonts w:ascii="Times New Roman" w:hAnsi="Times New Roman"/>
        </w:rPr>
        <w:t xml:space="preserve">                              </w:t>
      </w:r>
      <w:r>
        <w:rPr>
          <w:rFonts w:ascii="Times New Roman" w:hAnsi="Times New Roman"/>
        </w:rPr>
        <w:t xml:space="preserve"> </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899" w:type="dxa"/>
        <w:tblInd w:w="93" w:type="dxa"/>
        <w:tblLook w:val="04A0"/>
      </w:tblPr>
      <w:tblGrid>
        <w:gridCol w:w="559"/>
        <w:gridCol w:w="2433"/>
        <w:gridCol w:w="992"/>
        <w:gridCol w:w="10915"/>
      </w:tblGrid>
      <w:tr w:rsidR="000E6BAE" w:rsidRPr="000E6BAE" w:rsidTr="001E6971">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Наименование</w:t>
            </w:r>
            <w:r w:rsidR="00305D18">
              <w:rPr>
                <w:rFonts w:ascii="Arial" w:hAnsi="Arial" w:cs="Arial"/>
                <w:color w:val="333333"/>
                <w:sz w:val="27"/>
                <w:szCs w:val="27"/>
                <w:shd w:val="clear" w:color="auto" w:fill="FFFFFF"/>
              </w:rPr>
              <w:t xml:space="preserve"> </w:t>
            </w:r>
            <w:proofErr w:type="spellStart"/>
            <w:r w:rsidR="00305D18" w:rsidRPr="00305D18">
              <w:rPr>
                <w:rFonts w:ascii="Times New Roman" w:hAnsi="Times New Roman" w:cs="Times New Roman"/>
                <w:color w:val="333333"/>
                <w:sz w:val="18"/>
                <w:szCs w:val="18"/>
                <w:shd w:val="clear" w:color="auto" w:fill="FFFFFF"/>
              </w:rPr>
              <w:t>Атау</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10915"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Техникалық сипаттама</w:t>
            </w:r>
          </w:p>
        </w:tc>
      </w:tr>
      <w:tr w:rsidR="000E6BAE" w:rsidRPr="000E6BAE" w:rsidTr="00D27033">
        <w:trPr>
          <w:trHeight w:val="1128"/>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2433" w:type="dxa"/>
            <w:tcBorders>
              <w:top w:val="nil"/>
              <w:left w:val="nil"/>
              <w:bottom w:val="single" w:sz="4" w:space="0" w:color="auto"/>
              <w:right w:val="single" w:sz="4" w:space="0" w:color="auto"/>
            </w:tcBorders>
            <w:shd w:val="clear" w:color="auto" w:fill="auto"/>
            <w:vAlign w:val="center"/>
            <w:hideMark/>
          </w:tcPr>
          <w:p w:rsidR="00797B80" w:rsidRDefault="00797B80" w:rsidP="00797B80">
            <w:pPr>
              <w:rPr>
                <w:rFonts w:ascii="Times New Roman" w:hAnsi="Times New Roman"/>
                <w:color w:val="000000"/>
                <w:sz w:val="28"/>
                <w:szCs w:val="28"/>
              </w:rPr>
            </w:pPr>
            <w:r w:rsidRPr="007A707C">
              <w:rPr>
                <w:rFonts w:ascii="Times New Roman" w:hAnsi="Times New Roman"/>
                <w:color w:val="000000"/>
                <w:sz w:val="28"/>
                <w:szCs w:val="28"/>
              </w:rPr>
              <w:t xml:space="preserve">Құрылғылар жиынтығы бар әмбебап операциялық үстел </w:t>
            </w:r>
          </w:p>
          <w:p w:rsidR="00305D18" w:rsidRPr="00EC0965" w:rsidRDefault="00797B80" w:rsidP="00797B80">
            <w:pPr>
              <w:rPr>
                <w:rFonts w:ascii="Times New Roman" w:hAnsi="Times New Roman" w:cs="Times New Roman"/>
                <w:b/>
                <w:color w:val="000000"/>
                <w:sz w:val="24"/>
                <w:szCs w:val="24"/>
              </w:rPr>
            </w:pPr>
            <w:r>
              <w:rPr>
                <w:rFonts w:ascii="Times New Roman" w:hAnsi="Times New Roman" w:cs="Times New Roman"/>
                <w:color w:val="000000"/>
                <w:sz w:val="28"/>
                <w:szCs w:val="28"/>
              </w:rPr>
              <w:t>Стол операционный универсальный с комплектом приспособлений</w:t>
            </w:r>
          </w:p>
        </w:tc>
        <w:tc>
          <w:tcPr>
            <w:tcW w:w="992" w:type="dxa"/>
            <w:tcBorders>
              <w:top w:val="nil"/>
              <w:left w:val="nil"/>
              <w:bottom w:val="single" w:sz="4" w:space="0" w:color="auto"/>
              <w:right w:val="single" w:sz="4" w:space="0" w:color="auto"/>
            </w:tcBorders>
            <w:shd w:val="clear" w:color="auto" w:fill="auto"/>
            <w:vAlign w:val="center"/>
            <w:hideMark/>
          </w:tcPr>
          <w:p w:rsidR="000E6BAE" w:rsidRPr="00933B57" w:rsidRDefault="00797B80" w:rsidP="000E6BA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0915" w:type="dxa"/>
            <w:tcBorders>
              <w:top w:val="nil"/>
              <w:left w:val="nil"/>
              <w:bottom w:val="single" w:sz="4" w:space="0" w:color="auto"/>
              <w:right w:val="single" w:sz="4" w:space="0" w:color="auto"/>
            </w:tcBorders>
            <w:shd w:val="clear" w:color="auto" w:fill="auto"/>
            <w:vAlign w:val="center"/>
            <w:hideMark/>
          </w:tcPr>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Длина стола, не менее 2100 мм, Длина стола без головной и ножной секций, не менее 1075 мм, Ширина стола  по направляющим, не  менее  550 мм, Ширина панели стола, не менее 500 мм, Минимальная высота поверхности  стола (без учета толщины подушек)</w:t>
            </w:r>
            <w:proofErr w:type="gramStart"/>
            <w:r w:rsidRPr="00797B80">
              <w:rPr>
                <w:rFonts w:ascii="Times New Roman" w:eastAsia="Calibri" w:hAnsi="Times New Roman" w:cs="Times New Roman"/>
              </w:rPr>
              <w:t>,н</w:t>
            </w:r>
            <w:proofErr w:type="gramEnd"/>
            <w:r w:rsidRPr="00797B80">
              <w:rPr>
                <w:rFonts w:ascii="Times New Roman" w:eastAsia="Calibri" w:hAnsi="Times New Roman" w:cs="Times New Roman"/>
              </w:rPr>
              <w:t>е более 750мм, Максимальная высота поверхности  стола (без учета толщины подушек), не менее 1050мм, Длина основания стола, не более 1055мм, Ширина основания стола со стороны головной секции, не более 430 мм,</w:t>
            </w:r>
          </w:p>
          <w:p w:rsidR="00797B80" w:rsidRPr="00797B80" w:rsidRDefault="00797B80" w:rsidP="00797B80">
            <w:pPr>
              <w:spacing w:after="0" w:line="240" w:lineRule="auto"/>
              <w:jc w:val="both"/>
              <w:rPr>
                <w:rFonts w:ascii="Times New Roman" w:eastAsia="SimSun" w:hAnsi="Times New Roman" w:cs="Times New Roman"/>
              </w:rPr>
            </w:pPr>
            <w:proofErr w:type="gramStart"/>
            <w:r w:rsidRPr="00797B80">
              <w:rPr>
                <w:rFonts w:ascii="Times New Roman" w:eastAsia="Calibri" w:hAnsi="Times New Roman" w:cs="Times New Roman"/>
              </w:rPr>
              <w:t>Ширина основания стола со стороны ножной секции, не более 560 мм,  Высота основания стола, не более 190мм, Глубина ниши основания стола со стороны ножной секции, не менее 40мм, Продольный  наклон панели (</w:t>
            </w:r>
            <w:proofErr w:type="spellStart"/>
            <w:r w:rsidRPr="00797B80">
              <w:rPr>
                <w:rFonts w:ascii="Times New Roman" w:eastAsia="Calibri" w:hAnsi="Times New Roman" w:cs="Times New Roman"/>
              </w:rPr>
              <w:t>Тренделенбург</w:t>
            </w:r>
            <w:proofErr w:type="spellEnd"/>
            <w:r w:rsidRPr="00797B80">
              <w:rPr>
                <w:rFonts w:ascii="Times New Roman" w:eastAsia="Calibri" w:hAnsi="Times New Roman" w:cs="Times New Roman"/>
              </w:rPr>
              <w:t>/</w:t>
            </w:r>
            <w:proofErr w:type="spellStart"/>
            <w:r w:rsidRPr="00797B80">
              <w:rPr>
                <w:rFonts w:ascii="Times New Roman" w:eastAsia="Calibri" w:hAnsi="Times New Roman" w:cs="Times New Roman"/>
              </w:rPr>
              <w:t>Антитренделенбург</w:t>
            </w:r>
            <w:proofErr w:type="spellEnd"/>
            <w:r w:rsidRPr="00797B80">
              <w:rPr>
                <w:rFonts w:ascii="Times New Roman" w:eastAsia="Calibri" w:hAnsi="Times New Roman" w:cs="Times New Roman"/>
              </w:rPr>
              <w:t>), не менее  - 30º/+ 30º ,  Наклон спинной секции (вверх/вниз), не менее, + 75º/- 45</w:t>
            </w:r>
            <w:r w:rsidRPr="00797B80">
              <w:rPr>
                <w:rFonts w:ascii="Times New Roman" w:eastAsia="SimSun" w:hAnsi="Times New Roman" w:cs="Times New Roman"/>
              </w:rPr>
              <w:t xml:space="preserve">°, </w:t>
            </w:r>
            <w:r w:rsidRPr="00797B80">
              <w:rPr>
                <w:rFonts w:ascii="Times New Roman" w:eastAsia="Calibri" w:hAnsi="Times New Roman" w:cs="Times New Roman"/>
              </w:rPr>
              <w:t>Наклон головной секции (вверх/вниз), не менее + 30º/- 35</w:t>
            </w:r>
            <w:r w:rsidRPr="00797B80">
              <w:rPr>
                <w:rFonts w:ascii="Times New Roman" w:eastAsia="SimSun" w:hAnsi="Times New Roman" w:cs="Times New Roman"/>
              </w:rPr>
              <w:t xml:space="preserve">°, </w:t>
            </w:r>
            <w:r w:rsidRPr="00797B80">
              <w:rPr>
                <w:rFonts w:ascii="Times New Roman" w:eastAsia="Calibri" w:hAnsi="Times New Roman" w:cs="Times New Roman"/>
              </w:rPr>
              <w:t>Наклон  ножной секции (вверх/вниз</w:t>
            </w:r>
            <w:proofErr w:type="gramEnd"/>
            <w:r w:rsidRPr="00797B80">
              <w:rPr>
                <w:rFonts w:ascii="Times New Roman" w:eastAsia="Calibri" w:hAnsi="Times New Roman" w:cs="Times New Roman"/>
              </w:rPr>
              <w:t>), не менее + 30º/- 90</w:t>
            </w:r>
            <w:r w:rsidRPr="00797B80">
              <w:rPr>
                <w:rFonts w:ascii="Times New Roman" w:eastAsia="SimSun" w:hAnsi="Times New Roman" w:cs="Times New Roman"/>
              </w:rPr>
              <w:t xml:space="preserve">°, </w:t>
            </w:r>
          </w:p>
          <w:p w:rsidR="00797B80" w:rsidRPr="00797B80" w:rsidRDefault="00797B80" w:rsidP="00797B80">
            <w:pPr>
              <w:spacing w:after="0" w:line="240" w:lineRule="auto"/>
              <w:jc w:val="both"/>
              <w:rPr>
                <w:rFonts w:ascii="Times New Roman" w:eastAsia="SimSun" w:hAnsi="Times New Roman" w:cs="Times New Roman"/>
              </w:rPr>
            </w:pPr>
            <w:r w:rsidRPr="00797B80">
              <w:rPr>
                <w:rFonts w:ascii="Times New Roman" w:eastAsia="Calibri" w:hAnsi="Times New Roman" w:cs="Times New Roman"/>
              </w:rPr>
              <w:t>Боковой наклон панели стола + 20º/- 20</w:t>
            </w:r>
            <w:r w:rsidRPr="00797B80">
              <w:rPr>
                <w:rFonts w:ascii="Times New Roman" w:eastAsia="SimSun" w:hAnsi="Times New Roman" w:cs="Times New Roman"/>
              </w:rPr>
              <w:t>°</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Максимальное выдвижение головной секции, не менее  50 мм.</w:t>
            </w:r>
          </w:p>
          <w:p w:rsidR="00797B80" w:rsidRPr="00797B80" w:rsidRDefault="00797B80" w:rsidP="00797B80">
            <w:pPr>
              <w:spacing w:after="0" w:line="240" w:lineRule="auto"/>
              <w:jc w:val="both"/>
              <w:rPr>
                <w:rFonts w:ascii="Times New Roman" w:eastAsia="Calibri" w:hAnsi="Times New Roman" w:cs="Times New Roman"/>
                <w:color w:val="000000"/>
              </w:rPr>
            </w:pPr>
            <w:r w:rsidRPr="00797B80">
              <w:rPr>
                <w:rFonts w:ascii="Times New Roman" w:eastAsia="Calibri" w:hAnsi="Times New Roman" w:cs="Times New Roman"/>
                <w:color w:val="000000"/>
              </w:rPr>
              <w:t xml:space="preserve">Сдвиг панели стола в продольном направлении, не менее 320мм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Безопасная рабочая нагрузка стола 220 кг</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Безопасная рабочая нагрузка с ограничениями функций стола 270кг</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Параметры сети  электропитания ~ 230</w:t>
            </w:r>
            <w:proofErr w:type="gramStart"/>
            <w:r w:rsidRPr="00797B80">
              <w:rPr>
                <w:rFonts w:ascii="Times New Roman" w:eastAsia="Calibri" w:hAnsi="Times New Roman" w:cs="Times New Roman"/>
              </w:rPr>
              <w:t xml:space="preserve"> В</w:t>
            </w:r>
            <w:proofErr w:type="gramEnd"/>
            <w:r w:rsidRPr="00797B80">
              <w:rPr>
                <w:rFonts w:ascii="Times New Roman" w:eastAsia="Calibri" w:hAnsi="Times New Roman" w:cs="Times New Roman"/>
              </w:rPr>
              <w:t>, 50 Гц</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Потребляемая мощность, не более 200Вт</w:t>
            </w:r>
          </w:p>
          <w:p w:rsidR="00797B80" w:rsidRDefault="00797B80" w:rsidP="00797B80">
            <w:pPr>
              <w:spacing w:after="0" w:line="240" w:lineRule="auto"/>
              <w:jc w:val="both"/>
              <w:rPr>
                <w:rFonts w:ascii="Times New Roman" w:hAnsi="Times New Roman" w:cs="Times New Roman"/>
                <w:b/>
              </w:rPr>
            </w:pPr>
            <w:r w:rsidRPr="00797B80">
              <w:rPr>
                <w:rFonts w:ascii="Times New Roman" w:eastAsia="Calibri" w:hAnsi="Times New Roman" w:cs="Times New Roman"/>
              </w:rPr>
              <w:t>Вес стола (без комплекта съемных приспособлений), не более  230  кг</w:t>
            </w:r>
            <w:r w:rsidRPr="00797B80">
              <w:rPr>
                <w:rFonts w:ascii="Times New Roman" w:hAnsi="Times New Roman" w:cs="Times New Roman"/>
                <w:b/>
              </w:rPr>
              <w:t xml:space="preserve">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b/>
              </w:rPr>
              <w:t>Дополнительные технические требования к составным частям и комплектующим</w:t>
            </w:r>
            <w:r w:rsidRPr="00797B80">
              <w:rPr>
                <w:rFonts w:ascii="Times New Roman" w:hAnsi="Times New Roman" w:cs="Times New Roman"/>
              </w:rPr>
              <w:t xml:space="preserve"> </w:t>
            </w:r>
            <w:r w:rsidRPr="00797B80">
              <w:rPr>
                <w:rFonts w:ascii="Times New Roman" w:eastAsia="Calibri" w:hAnsi="Times New Roman" w:cs="Times New Roman"/>
              </w:rPr>
              <w:t xml:space="preserve">Панель стола </w:t>
            </w:r>
            <w:proofErr w:type="spellStart"/>
            <w:r w:rsidRPr="00797B80">
              <w:rPr>
                <w:rFonts w:ascii="Times New Roman" w:eastAsia="Calibri" w:hAnsi="Times New Roman" w:cs="Times New Roman"/>
              </w:rPr>
              <w:t>пятисекционная</w:t>
            </w:r>
            <w:proofErr w:type="spellEnd"/>
            <w:r w:rsidRPr="00797B80">
              <w:rPr>
                <w:rFonts w:ascii="Times New Roman" w:eastAsia="Calibri" w:hAnsi="Times New Roman" w:cs="Times New Roman"/>
              </w:rPr>
              <w:t>, с раздельными ножными секциями с независимой регулировкой положения каждой из них.</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Столешница должна быть </w:t>
            </w:r>
            <w:proofErr w:type="gramStart"/>
            <w:r w:rsidRPr="00797B80">
              <w:rPr>
                <w:rFonts w:ascii="Times New Roman" w:eastAsia="Calibri" w:hAnsi="Times New Roman" w:cs="Times New Roman"/>
              </w:rPr>
              <w:t>изготовлена из высококачественного пластика толщиной не менее 8 мм</w:t>
            </w:r>
            <w:r>
              <w:rPr>
                <w:rFonts w:ascii="Times New Roman" w:hAnsi="Times New Roman" w:cs="Times New Roman"/>
              </w:rPr>
              <w:t xml:space="preserve"> </w:t>
            </w:r>
            <w:r w:rsidRPr="00797B80">
              <w:rPr>
                <w:rFonts w:ascii="Times New Roman" w:eastAsia="Calibri" w:hAnsi="Times New Roman" w:cs="Times New Roman"/>
              </w:rPr>
              <w:t>Конструкция панели стола должна</w:t>
            </w:r>
            <w:proofErr w:type="gramEnd"/>
            <w:r w:rsidRPr="00797B80">
              <w:rPr>
                <w:rFonts w:ascii="Times New Roman" w:eastAsia="Calibri" w:hAnsi="Times New Roman" w:cs="Times New Roman"/>
              </w:rPr>
              <w:t xml:space="preserve"> иметь возможность использования рентгеновского аппарата  (электронно-оптического преобразователя) с </w:t>
            </w:r>
            <w:proofErr w:type="spellStart"/>
            <w:r w:rsidRPr="00797B80">
              <w:rPr>
                <w:rFonts w:ascii="Times New Roman" w:eastAsia="Calibri" w:hAnsi="Times New Roman" w:cs="Times New Roman"/>
              </w:rPr>
              <w:t>полипозиционным</w:t>
            </w:r>
            <w:proofErr w:type="spellEnd"/>
            <w:r w:rsidRPr="00797B80">
              <w:rPr>
                <w:rFonts w:ascii="Times New Roman" w:eastAsia="Calibri" w:hAnsi="Times New Roman" w:cs="Times New Roman"/>
              </w:rPr>
              <w:t xml:space="preserve"> С-образным штативом.</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Конструкция панели стола должна иметь возможность использования рентгеновского аппарата  (электронно-оптического преобразователя) с </w:t>
            </w:r>
            <w:proofErr w:type="spellStart"/>
            <w:r w:rsidRPr="00797B80">
              <w:rPr>
                <w:rFonts w:ascii="Times New Roman" w:eastAsia="Calibri" w:hAnsi="Times New Roman" w:cs="Times New Roman"/>
              </w:rPr>
              <w:t>полипозиционным</w:t>
            </w:r>
            <w:proofErr w:type="spellEnd"/>
            <w:r w:rsidRPr="00797B80">
              <w:rPr>
                <w:rFonts w:ascii="Times New Roman" w:eastAsia="Calibri" w:hAnsi="Times New Roman" w:cs="Times New Roman"/>
              </w:rPr>
              <w:t xml:space="preserve"> С-образным штативом.</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lastRenderedPageBreak/>
              <w:t xml:space="preserve">Панель стола </w:t>
            </w:r>
            <w:proofErr w:type="spellStart"/>
            <w:r w:rsidRPr="00797B80">
              <w:rPr>
                <w:rFonts w:ascii="Times New Roman" w:eastAsia="Calibri" w:hAnsi="Times New Roman" w:cs="Times New Roman"/>
              </w:rPr>
              <w:t>рентгенопрозрачная</w:t>
            </w:r>
            <w:proofErr w:type="spellEnd"/>
            <w:r w:rsidRPr="00797B80">
              <w:rPr>
                <w:rFonts w:ascii="Times New Roman" w:eastAsia="Calibri" w:hAnsi="Times New Roman" w:cs="Times New Roman"/>
              </w:rPr>
              <w:t xml:space="preserve">,  со встроенными полозьями-направляющими для размещения кассет с рентгеновской </w:t>
            </w:r>
            <w:proofErr w:type="spellStart"/>
            <w:r w:rsidRPr="00797B80">
              <w:rPr>
                <w:rFonts w:ascii="Times New Roman" w:eastAsia="Calibri" w:hAnsi="Times New Roman" w:cs="Times New Roman"/>
              </w:rPr>
              <w:t>пленкой</w:t>
            </w:r>
            <w:proofErr w:type="gramStart"/>
            <w:r w:rsidRPr="00797B80">
              <w:rPr>
                <w:rFonts w:ascii="Times New Roman" w:eastAsia="Calibri" w:hAnsi="Times New Roman" w:cs="Times New Roman"/>
              </w:rPr>
              <w:t>.Г</w:t>
            </w:r>
            <w:proofErr w:type="gramEnd"/>
            <w:r w:rsidRPr="00797B80">
              <w:rPr>
                <w:rFonts w:ascii="Times New Roman" w:eastAsia="Calibri" w:hAnsi="Times New Roman" w:cs="Times New Roman"/>
              </w:rPr>
              <w:t>оловная</w:t>
            </w:r>
            <w:proofErr w:type="spellEnd"/>
            <w:r w:rsidRPr="00797B80">
              <w:rPr>
                <w:rFonts w:ascii="Times New Roman" w:eastAsia="Calibri" w:hAnsi="Times New Roman" w:cs="Times New Roman"/>
              </w:rPr>
              <w:t xml:space="preserve"> и ножные секции – </w:t>
            </w:r>
            <w:proofErr w:type="spellStart"/>
            <w:r w:rsidRPr="00797B80">
              <w:rPr>
                <w:rFonts w:ascii="Times New Roman" w:eastAsia="Calibri" w:hAnsi="Times New Roman" w:cs="Times New Roman"/>
              </w:rPr>
              <w:t>съемные.Ножные</w:t>
            </w:r>
            <w:proofErr w:type="spellEnd"/>
            <w:r w:rsidRPr="00797B80">
              <w:rPr>
                <w:rFonts w:ascii="Times New Roman" w:eastAsia="Calibri" w:hAnsi="Times New Roman" w:cs="Times New Roman"/>
              </w:rPr>
              <w:t xml:space="preserve"> секции с возможностью разворота в горизонтальной плоскости в диапазоне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0º – 90°.Подушки матраса: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 должны быть раздельными и соответствовать секциям панели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должны быть съемными и фиксироваться на элементах панели при помощи штыревых держателей</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должны быть литыми, изготовленными по бесшовной технологии</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 должны быть изготовлены из </w:t>
            </w:r>
            <w:proofErr w:type="spellStart"/>
            <w:r w:rsidRPr="00797B80">
              <w:rPr>
                <w:rFonts w:ascii="Times New Roman" w:eastAsia="Calibri" w:hAnsi="Times New Roman" w:cs="Times New Roman"/>
              </w:rPr>
              <w:t>пенополиуретана</w:t>
            </w:r>
            <w:proofErr w:type="spellEnd"/>
            <w:r w:rsidRPr="00797B80">
              <w:rPr>
                <w:rFonts w:ascii="Times New Roman" w:eastAsia="Calibri" w:hAnsi="Times New Roman" w:cs="Times New Roman"/>
              </w:rPr>
              <w:t xml:space="preserve"> с антистатическим эффектом</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должны обладать антибактериальными свойствами</w:t>
            </w:r>
            <w:proofErr w:type="gramStart"/>
            <w:r w:rsidRPr="00797B80">
              <w:rPr>
                <w:rFonts w:ascii="Times New Roman" w:eastAsia="Calibri" w:hAnsi="Times New Roman" w:cs="Times New Roman"/>
              </w:rPr>
              <w:t>..</w:t>
            </w:r>
            <w:proofErr w:type="gramEnd"/>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Все открытые металлические элементы стола, включая дополнительные приспособления, выполнены из нержавеющей хромоникелевой стали, поверхности матовые, устойчивые к </w:t>
            </w:r>
            <w:proofErr w:type="spellStart"/>
            <w:r w:rsidRPr="00797B80">
              <w:rPr>
                <w:rFonts w:ascii="Times New Roman" w:eastAsia="Calibri" w:hAnsi="Times New Roman" w:cs="Times New Roman"/>
              </w:rPr>
              <w:t>нехлорсодержащим</w:t>
            </w:r>
            <w:proofErr w:type="spellEnd"/>
            <w:r w:rsidRPr="00797B80">
              <w:rPr>
                <w:rFonts w:ascii="Times New Roman" w:eastAsia="Calibri" w:hAnsi="Times New Roman" w:cs="Times New Roman"/>
              </w:rPr>
              <w:t xml:space="preserve">  </w:t>
            </w:r>
            <w:proofErr w:type="spellStart"/>
            <w:r w:rsidRPr="00797B80">
              <w:rPr>
                <w:rFonts w:ascii="Times New Roman" w:eastAsia="Calibri" w:hAnsi="Times New Roman" w:cs="Times New Roman"/>
              </w:rPr>
              <w:t>дезинфектантам</w:t>
            </w:r>
            <w:proofErr w:type="spellEnd"/>
            <w:r w:rsidRPr="00797B80">
              <w:rPr>
                <w:rFonts w:ascii="Times New Roman" w:eastAsia="Calibri" w:hAnsi="Times New Roman" w:cs="Times New Roman"/>
              </w:rPr>
              <w:t>.</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Для крепления принадлежностей стол должен иметь боковые унифицированные направляющие из нержавеющей стали сечением 10х25 мм.</w:t>
            </w:r>
            <w:r w:rsidR="000C50B2">
              <w:rPr>
                <w:rFonts w:ascii="Times New Roman" w:eastAsia="Calibri" w:hAnsi="Times New Roman" w:cs="Times New Roman"/>
              </w:rPr>
              <w:t xml:space="preserve"> </w:t>
            </w:r>
            <w:r w:rsidRPr="00797B80">
              <w:rPr>
                <w:rFonts w:ascii="Times New Roman" w:eastAsia="Calibri" w:hAnsi="Times New Roman" w:cs="Times New Roman"/>
              </w:rPr>
              <w:t>Количество</w:t>
            </w:r>
            <w:r w:rsidR="000C50B2">
              <w:rPr>
                <w:rFonts w:ascii="Times New Roman" w:eastAsia="Calibri" w:hAnsi="Times New Roman" w:cs="Times New Roman"/>
              </w:rPr>
              <w:t xml:space="preserve"> боковых направляющих не менее</w:t>
            </w:r>
            <w:r w:rsidR="000C50B2">
              <w:rPr>
                <w:rFonts w:ascii="Times New Roman" w:eastAsia="Calibri" w:hAnsi="Times New Roman" w:cs="Times New Roman"/>
              </w:rPr>
              <w:tab/>
              <w:t xml:space="preserve"> 24</w:t>
            </w:r>
            <w:r w:rsidRPr="00797B80">
              <w:rPr>
                <w:rFonts w:ascii="Times New Roman" w:eastAsia="Calibri" w:hAnsi="Times New Roman" w:cs="Times New Roman"/>
              </w:rPr>
              <w:t xml:space="preserve"> шт.</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Несущая рама панели, крепежные элементы и метизы должны быть изготовлены из нержавеющей хромоникелевой </w:t>
            </w:r>
            <w:proofErr w:type="spellStart"/>
            <w:r w:rsidRPr="00797B80">
              <w:rPr>
                <w:rFonts w:ascii="Times New Roman" w:eastAsia="Calibri" w:hAnsi="Times New Roman" w:cs="Times New Roman"/>
              </w:rPr>
              <w:t>стали</w:t>
            </w:r>
            <w:proofErr w:type="gramStart"/>
            <w:r w:rsidRPr="00797B80">
              <w:rPr>
                <w:rFonts w:ascii="Times New Roman" w:eastAsia="Calibri" w:hAnsi="Times New Roman" w:cs="Times New Roman"/>
              </w:rPr>
              <w:t>.О</w:t>
            </w:r>
            <w:proofErr w:type="gramEnd"/>
            <w:r w:rsidRPr="00797B80">
              <w:rPr>
                <w:rFonts w:ascii="Times New Roman" w:eastAsia="Calibri" w:hAnsi="Times New Roman" w:cs="Times New Roman"/>
              </w:rPr>
              <w:t>снование</w:t>
            </w:r>
            <w:proofErr w:type="spellEnd"/>
            <w:r w:rsidRPr="00797B80">
              <w:rPr>
                <w:rFonts w:ascii="Times New Roman" w:eastAsia="Calibri" w:hAnsi="Times New Roman" w:cs="Times New Roman"/>
              </w:rPr>
              <w:t xml:space="preserve"> стола должно быть закрыта кожухом из </w:t>
            </w:r>
            <w:proofErr w:type="spellStart"/>
            <w:r w:rsidRPr="00797B80">
              <w:rPr>
                <w:rFonts w:ascii="Times New Roman" w:eastAsia="Calibri" w:hAnsi="Times New Roman" w:cs="Times New Roman"/>
              </w:rPr>
              <w:t>особопрочного</w:t>
            </w:r>
            <w:proofErr w:type="spellEnd"/>
            <w:r w:rsidRPr="00797B80">
              <w:rPr>
                <w:rFonts w:ascii="Times New Roman" w:eastAsia="Calibri" w:hAnsi="Times New Roman" w:cs="Times New Roman"/>
              </w:rPr>
              <w:t xml:space="preserve"> композитного </w:t>
            </w:r>
            <w:proofErr w:type="spellStart"/>
            <w:r w:rsidRPr="00797B80">
              <w:rPr>
                <w:rFonts w:ascii="Times New Roman" w:eastAsia="Calibri" w:hAnsi="Times New Roman" w:cs="Times New Roman"/>
              </w:rPr>
              <w:t>материала.Колонна</w:t>
            </w:r>
            <w:proofErr w:type="spellEnd"/>
            <w:r w:rsidRPr="00797B80">
              <w:rPr>
                <w:rFonts w:ascii="Times New Roman" w:eastAsia="Calibri" w:hAnsi="Times New Roman" w:cs="Times New Roman"/>
              </w:rPr>
              <w:t xml:space="preserve"> стола должна быть закрыта в нижней части телескопическим кожухом из нержавеющей стали, в верхней части бесшовной силиконовой (или аналогичный материал) </w:t>
            </w:r>
            <w:proofErr w:type="spellStart"/>
            <w:r w:rsidRPr="00797B80">
              <w:rPr>
                <w:rFonts w:ascii="Times New Roman" w:eastAsia="Calibri" w:hAnsi="Times New Roman" w:cs="Times New Roman"/>
              </w:rPr>
              <w:t>гофрой</w:t>
            </w:r>
            <w:proofErr w:type="spellEnd"/>
            <w:r w:rsidRPr="00797B80">
              <w:rPr>
                <w:rFonts w:ascii="Times New Roman" w:eastAsia="Calibri" w:hAnsi="Times New Roman" w:cs="Times New Roman"/>
              </w:rPr>
              <w:t>.</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Каждая секция стола должна иметь маркировку безопасной нагрузки на секцию.</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Со стороны ножных секций основание стола должно иметь выемку для ног хирурга для удобства врача при проведении гинекологических и урологических операций.</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В верхней части колонны должна быть предусмотрена кнопка аварийной остановки, при нажатии которой отключается электропитание стола при аварийной ситуации или при использовании высокочастотного оборудования (коагулятора).Кнопка аварийной остановки должна быть сигнального красного цвета, для лучшей визуализации в экстренной </w:t>
            </w:r>
            <w:proofErr w:type="spellStart"/>
            <w:r w:rsidRPr="00797B80">
              <w:rPr>
                <w:rFonts w:ascii="Times New Roman" w:eastAsia="Calibri" w:hAnsi="Times New Roman" w:cs="Times New Roman"/>
              </w:rPr>
              <w:t>ситуации</w:t>
            </w:r>
            <w:proofErr w:type="gramStart"/>
            <w:r w:rsidRPr="00797B80">
              <w:rPr>
                <w:rFonts w:ascii="Times New Roman" w:eastAsia="Calibri" w:hAnsi="Times New Roman" w:cs="Times New Roman"/>
              </w:rPr>
              <w:t>.В</w:t>
            </w:r>
            <w:proofErr w:type="gramEnd"/>
            <w:r w:rsidRPr="00797B80">
              <w:rPr>
                <w:rFonts w:ascii="Times New Roman" w:eastAsia="Calibri" w:hAnsi="Times New Roman" w:cs="Times New Roman"/>
              </w:rPr>
              <w:t>озврат</w:t>
            </w:r>
            <w:proofErr w:type="spellEnd"/>
            <w:r w:rsidRPr="00797B80">
              <w:rPr>
                <w:rFonts w:ascii="Times New Roman" w:eastAsia="Calibri" w:hAnsi="Times New Roman" w:cs="Times New Roman"/>
              </w:rPr>
              <w:t xml:space="preserve"> панели стола в горизонтальное положение в двух плоскостях (0- позиция, с возможностью экстренной остановки) нажатием одной кнопки.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Со стороны ножной секции на основании стола должна находиться педаль перевода стола в рабочее положение.</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Перевод стола в рабочее (не транспортное) положение должен </w:t>
            </w:r>
            <w:proofErr w:type="gramStart"/>
            <w:r w:rsidRPr="00797B80">
              <w:rPr>
                <w:rFonts w:ascii="Times New Roman" w:eastAsia="Calibri" w:hAnsi="Times New Roman" w:cs="Times New Roman"/>
              </w:rPr>
              <w:t>производится</w:t>
            </w:r>
            <w:proofErr w:type="gramEnd"/>
            <w:r w:rsidRPr="00797B80">
              <w:rPr>
                <w:rFonts w:ascii="Times New Roman" w:eastAsia="Calibri" w:hAnsi="Times New Roman" w:cs="Times New Roman"/>
              </w:rPr>
              <w:t xml:space="preserve"> нажатием ногой на педаль, путем выдвижения не менее двух регулируемых стационарных опор.</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Стол должен иметь не менее четырех встроенных сдвоенных обрезиненных колесных опоры  Ø100 мм для облегчения перемещения внутри </w:t>
            </w:r>
            <w:proofErr w:type="spellStart"/>
            <w:r w:rsidRPr="00797B80">
              <w:rPr>
                <w:rFonts w:ascii="Times New Roman" w:eastAsia="Calibri" w:hAnsi="Times New Roman" w:cs="Times New Roman"/>
              </w:rPr>
              <w:t>операционной</w:t>
            </w:r>
            <w:proofErr w:type="gramStart"/>
            <w:r w:rsidRPr="00797B80">
              <w:rPr>
                <w:rFonts w:ascii="Times New Roman" w:eastAsia="Calibri" w:hAnsi="Times New Roman" w:cs="Times New Roman"/>
              </w:rPr>
              <w:t>.К</w:t>
            </w:r>
            <w:proofErr w:type="gramEnd"/>
            <w:r w:rsidRPr="00797B80">
              <w:rPr>
                <w:rFonts w:ascii="Times New Roman" w:eastAsia="Calibri" w:hAnsi="Times New Roman" w:cs="Times New Roman"/>
              </w:rPr>
              <w:t>олёса</w:t>
            </w:r>
            <w:proofErr w:type="spellEnd"/>
            <w:r w:rsidRPr="00797B80">
              <w:rPr>
                <w:rFonts w:ascii="Times New Roman" w:eastAsia="Calibri" w:hAnsi="Times New Roman" w:cs="Times New Roman"/>
              </w:rPr>
              <w:t xml:space="preserve"> стола, расположенные со стороны головной секции должны быть не поворотными, а колёса, расположенные со стороны ножных секций, поворотными. </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Стол должен иметь возможность работы от встроенных аккумуляторов и от сети 220 V.</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Напряжение питания электроприводов стола должно быть 24 В.</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Стол должен иметь индикацию зарядки аккумуляторов.</w:t>
            </w:r>
          </w:p>
          <w:p w:rsidR="000C50B2" w:rsidRDefault="00797B80" w:rsidP="00797B80">
            <w:pPr>
              <w:spacing w:after="0" w:line="240" w:lineRule="auto"/>
              <w:jc w:val="both"/>
              <w:rPr>
                <w:rFonts w:ascii="Times New Roman" w:eastAsia="Calibri" w:hAnsi="Times New Roman" w:cs="Times New Roman"/>
              </w:rPr>
            </w:pPr>
            <w:r w:rsidRPr="00797B80">
              <w:rPr>
                <w:rFonts w:ascii="Times New Roman" w:eastAsia="Calibri" w:hAnsi="Times New Roman" w:cs="Times New Roman"/>
              </w:rPr>
              <w:t xml:space="preserve">Стол должен иметь звуковой сигнал при разрядке </w:t>
            </w:r>
            <w:proofErr w:type="spellStart"/>
            <w:r w:rsidRPr="00797B80">
              <w:rPr>
                <w:rFonts w:ascii="Times New Roman" w:eastAsia="Calibri" w:hAnsi="Times New Roman" w:cs="Times New Roman"/>
              </w:rPr>
              <w:t>аккумуляторов</w:t>
            </w:r>
            <w:proofErr w:type="gramStart"/>
            <w:r w:rsidRPr="00797B80">
              <w:rPr>
                <w:rFonts w:ascii="Times New Roman" w:eastAsia="Calibri" w:hAnsi="Times New Roman" w:cs="Times New Roman"/>
              </w:rPr>
              <w:t>.В</w:t>
            </w:r>
            <w:proofErr w:type="spellEnd"/>
            <w:proofErr w:type="gramEnd"/>
            <w:r w:rsidRPr="00797B80">
              <w:rPr>
                <w:rFonts w:ascii="Times New Roman" w:eastAsia="Calibri" w:hAnsi="Times New Roman" w:cs="Times New Roman"/>
              </w:rPr>
              <w:t xml:space="preserve"> зависимости от интенсивности выполнения движений стола, после полной зарядки батарей должна обеспечиваться работа стола в течение периода времени </w:t>
            </w:r>
            <w:r w:rsidRPr="00797B80">
              <w:rPr>
                <w:rFonts w:ascii="Times New Roman" w:eastAsia="Calibri" w:hAnsi="Times New Roman" w:cs="Times New Roman"/>
              </w:rPr>
              <w:lastRenderedPageBreak/>
              <w:t xml:space="preserve">до одной недели (ориентировочно 300 движений).Ёмкость аккумуляторов не менее 6,6 </w:t>
            </w:r>
            <w:proofErr w:type="spellStart"/>
            <w:r w:rsidRPr="00797B80">
              <w:rPr>
                <w:rFonts w:ascii="Times New Roman" w:eastAsia="Calibri" w:hAnsi="Times New Roman" w:cs="Times New Roman"/>
              </w:rPr>
              <w:t>Ач</w:t>
            </w:r>
            <w:proofErr w:type="spellEnd"/>
            <w:r w:rsidRPr="00797B80">
              <w:rPr>
                <w:rFonts w:ascii="Times New Roman" w:eastAsia="Calibri" w:hAnsi="Times New Roman" w:cs="Times New Roman"/>
              </w:rPr>
              <w:t>.</w:t>
            </w:r>
          </w:p>
          <w:p w:rsidR="00797B80" w:rsidRPr="00797B80" w:rsidRDefault="00797B80" w:rsidP="00797B80">
            <w:pPr>
              <w:spacing w:after="0" w:line="240" w:lineRule="auto"/>
              <w:jc w:val="both"/>
              <w:rPr>
                <w:rFonts w:ascii="Times New Roman" w:eastAsia="Calibri" w:hAnsi="Times New Roman" w:cs="Times New Roman"/>
              </w:rPr>
            </w:pPr>
            <w:r w:rsidRPr="00797B80">
              <w:rPr>
                <w:rFonts w:ascii="Times New Roman" w:hAnsi="Times New Roman" w:cs="Times New Roman"/>
                <w:b/>
              </w:rPr>
              <w:t xml:space="preserve"> </w:t>
            </w:r>
            <w:r w:rsidRPr="00797B80">
              <w:rPr>
                <w:rFonts w:ascii="Times New Roman" w:eastAsia="Calibri" w:hAnsi="Times New Roman" w:cs="Times New Roman"/>
                <w:b/>
              </w:rPr>
              <w:t>Управление столом</w:t>
            </w:r>
            <w:r w:rsidRPr="00797B80">
              <w:rPr>
                <w:rFonts w:ascii="Times New Roman" w:hAnsi="Times New Roman" w:cs="Times New Roman"/>
              </w:rPr>
              <w:t xml:space="preserve"> </w:t>
            </w:r>
            <w:r w:rsidRPr="00797B80">
              <w:rPr>
                <w:rFonts w:ascii="Times New Roman" w:eastAsia="Calibri" w:hAnsi="Times New Roman" w:cs="Times New Roman"/>
              </w:rPr>
              <w:t>Функциональные регулировки стола, осуществляемые электромеханическим приводом:</w:t>
            </w:r>
          </w:p>
          <w:p w:rsidR="00797B80" w:rsidRPr="00797B80" w:rsidRDefault="000C50B2" w:rsidP="00797B80">
            <w:pPr>
              <w:spacing w:after="0"/>
              <w:jc w:val="both"/>
              <w:rPr>
                <w:rFonts w:ascii="Times New Roman" w:eastAsia="Calibri" w:hAnsi="Times New Roman" w:cs="Times New Roman"/>
              </w:rPr>
            </w:pPr>
            <w:r>
              <w:rPr>
                <w:rFonts w:ascii="Times New Roman" w:eastAsia="Calibri" w:hAnsi="Times New Roman" w:cs="Times New Roman"/>
              </w:rPr>
              <w:t>- высота панели стола (</w:t>
            </w:r>
            <w:proofErr w:type="spellStart"/>
            <w:r>
              <w:rPr>
                <w:rFonts w:ascii="Times New Roman" w:eastAsia="Calibri" w:hAnsi="Times New Roman" w:cs="Times New Roman"/>
              </w:rPr>
              <w:t>min</w:t>
            </w:r>
            <w:proofErr w:type="spellEnd"/>
            <w:r>
              <w:rPr>
                <w:rFonts w:ascii="Times New Roman" w:eastAsia="Calibri" w:hAnsi="Times New Roman" w:cs="Times New Roman"/>
              </w:rPr>
              <w:t>/</w:t>
            </w:r>
            <w:proofErr w:type="spellStart"/>
            <w:r>
              <w:rPr>
                <w:rFonts w:ascii="Times New Roman" w:eastAsia="Calibri" w:hAnsi="Times New Roman" w:cs="Times New Roman"/>
              </w:rPr>
              <w:t>max</w:t>
            </w:r>
            <w:proofErr w:type="spellEnd"/>
            <w:r>
              <w:rPr>
                <w:rFonts w:ascii="Times New Roman" w:eastAsia="Calibri" w:hAnsi="Times New Roman" w:cs="Times New Roman"/>
              </w:rPr>
              <w:t>)</w:t>
            </w:r>
            <w:r w:rsidR="00797B80" w:rsidRPr="00797B80">
              <w:rPr>
                <w:rFonts w:ascii="Times New Roman" w:eastAsia="Calibri" w:hAnsi="Times New Roman" w:cs="Times New Roman"/>
              </w:rPr>
              <w:t>750 мм/1050 мм</w:t>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продольный сдвиг панели</w:t>
            </w:r>
            <w:r w:rsidRPr="00797B80">
              <w:rPr>
                <w:rFonts w:ascii="Times New Roman" w:eastAsia="Calibri" w:hAnsi="Times New Roman" w:cs="Times New Roman"/>
              </w:rPr>
              <w:tab/>
            </w:r>
            <w:r>
              <w:rPr>
                <w:rFonts w:ascii="Times New Roman" w:hAnsi="Times New Roman" w:cs="Times New Roman"/>
              </w:rPr>
              <w:t>не менее</w:t>
            </w:r>
            <w:r w:rsidRPr="00797B80">
              <w:rPr>
                <w:rFonts w:ascii="Times New Roman" w:eastAsia="Calibri" w:hAnsi="Times New Roman" w:cs="Times New Roman"/>
              </w:rPr>
              <w:t xml:space="preserve">  320 мм</w:t>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продольный  наклон панели (</w:t>
            </w:r>
            <w:proofErr w:type="spellStart"/>
            <w:r w:rsidRPr="00797B80">
              <w:rPr>
                <w:rFonts w:ascii="Times New Roman" w:eastAsia="Calibri" w:hAnsi="Times New Roman" w:cs="Times New Roman"/>
              </w:rPr>
              <w:t>Тренделенбург</w:t>
            </w:r>
            <w:proofErr w:type="spellEnd"/>
            <w:r w:rsidRPr="00797B80">
              <w:rPr>
                <w:rFonts w:ascii="Times New Roman" w:eastAsia="Calibri" w:hAnsi="Times New Roman" w:cs="Times New Roman"/>
              </w:rPr>
              <w:t>/</w:t>
            </w:r>
            <w:proofErr w:type="spellStart"/>
            <w:r w:rsidRPr="00797B80">
              <w:rPr>
                <w:rFonts w:ascii="Times New Roman" w:eastAsia="Calibri" w:hAnsi="Times New Roman" w:cs="Times New Roman"/>
              </w:rPr>
              <w:t>Антитренделенбург</w:t>
            </w:r>
            <w:proofErr w:type="spellEnd"/>
            <w:r w:rsidRPr="00797B80">
              <w:rPr>
                <w:rFonts w:ascii="Times New Roman" w:eastAsia="Calibri" w:hAnsi="Times New Roman" w:cs="Times New Roman"/>
              </w:rPr>
              <w:t>)</w:t>
            </w:r>
            <w:r w:rsidRPr="00797B80">
              <w:rPr>
                <w:rFonts w:ascii="Times New Roman" w:eastAsia="Calibri" w:hAnsi="Times New Roman" w:cs="Times New Roman"/>
              </w:rPr>
              <w:tab/>
              <w:t>- 30º/+ 30º</w:t>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боковые наклоны</w:t>
            </w:r>
            <w:r w:rsidRPr="00797B80">
              <w:rPr>
                <w:rFonts w:ascii="Times New Roman" w:eastAsia="Calibri" w:hAnsi="Times New Roman" w:cs="Times New Roman"/>
              </w:rPr>
              <w:tab/>
              <w:t>- 20º/+ 20º</w:t>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нак</w:t>
            </w:r>
            <w:r w:rsidR="00771AF2">
              <w:rPr>
                <w:rFonts w:ascii="Times New Roman" w:hAnsi="Times New Roman" w:cs="Times New Roman"/>
              </w:rPr>
              <w:t>лон спинной секции (вверх/вниз)</w:t>
            </w:r>
            <w:r w:rsidRPr="00797B80">
              <w:rPr>
                <w:rFonts w:ascii="Times New Roman" w:eastAsia="Calibri" w:hAnsi="Times New Roman" w:cs="Times New Roman"/>
              </w:rPr>
              <w:t>+ 75º/- 45°</w:t>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xml:space="preserve">- регулировка </w:t>
            </w:r>
            <w:proofErr w:type="spellStart"/>
            <w:r w:rsidRPr="00797B80">
              <w:rPr>
                <w:rFonts w:ascii="Times New Roman" w:eastAsia="Calibri" w:hAnsi="Times New Roman" w:cs="Times New Roman"/>
              </w:rPr>
              <w:t>флекс</w:t>
            </w:r>
            <w:proofErr w:type="spellEnd"/>
            <w:r w:rsidRPr="00797B80">
              <w:rPr>
                <w:rFonts w:ascii="Times New Roman" w:eastAsia="Calibri" w:hAnsi="Times New Roman" w:cs="Times New Roman"/>
              </w:rPr>
              <w:t>, одной кнопкой.</w:t>
            </w:r>
            <w:r w:rsidRPr="00797B80">
              <w:rPr>
                <w:rFonts w:ascii="Times New Roman" w:eastAsia="Calibri" w:hAnsi="Times New Roman" w:cs="Times New Roman"/>
              </w:rPr>
              <w:tab/>
            </w:r>
            <w:r w:rsidR="00771AF2">
              <w:rPr>
                <w:rFonts w:ascii="Times New Roman" w:hAnsi="Times New Roman" w:cs="Times New Roman"/>
              </w:rPr>
              <w:t xml:space="preserve"> Не менее </w:t>
            </w:r>
            <w:r w:rsidRPr="00797B80">
              <w:rPr>
                <w:rFonts w:ascii="Times New Roman" w:eastAsia="Calibri" w:hAnsi="Times New Roman" w:cs="Times New Roman"/>
              </w:rPr>
              <w:t>225º</w:t>
            </w:r>
          </w:p>
          <w:p w:rsidR="00797B80" w:rsidRPr="00797B80" w:rsidRDefault="00771AF2" w:rsidP="00797B80">
            <w:pPr>
              <w:spacing w:after="0"/>
              <w:jc w:val="both"/>
              <w:rPr>
                <w:rFonts w:ascii="Times New Roman" w:eastAsia="Calibri" w:hAnsi="Times New Roman" w:cs="Times New Roman"/>
              </w:rPr>
            </w:pPr>
            <w:r>
              <w:rPr>
                <w:rFonts w:ascii="Times New Roman" w:hAnsi="Times New Roman" w:cs="Times New Roman"/>
              </w:rPr>
              <w:t xml:space="preserve">- нулевая позиция </w:t>
            </w:r>
            <w:r w:rsidR="00797B80" w:rsidRPr="00797B80">
              <w:rPr>
                <w:rFonts w:ascii="Times New Roman" w:eastAsia="Calibri" w:hAnsi="Times New Roman" w:cs="Times New Roman"/>
              </w:rPr>
              <w:t xml:space="preserve">Функциональные регулировки стола, осуществляемые вручную, при помощи </w:t>
            </w:r>
            <w:proofErr w:type="spellStart"/>
            <w:r w:rsidR="00797B80" w:rsidRPr="00797B80">
              <w:rPr>
                <w:rFonts w:ascii="Times New Roman" w:eastAsia="Calibri" w:hAnsi="Times New Roman" w:cs="Times New Roman"/>
              </w:rPr>
              <w:t>пневмопружин</w:t>
            </w:r>
            <w:proofErr w:type="spellEnd"/>
            <w:r w:rsidR="00797B80" w:rsidRPr="00797B80">
              <w:rPr>
                <w:rFonts w:ascii="Times New Roman" w:eastAsia="Calibri" w:hAnsi="Times New Roman" w:cs="Times New Roman"/>
              </w:rPr>
              <w:t>:</w:t>
            </w:r>
            <w:r w:rsidR="00797B80" w:rsidRPr="00797B80">
              <w:rPr>
                <w:rFonts w:ascii="Times New Roman" w:eastAsia="Calibri" w:hAnsi="Times New Roman" w:cs="Times New Roman"/>
              </w:rPr>
              <w:tab/>
            </w:r>
          </w:p>
          <w:p w:rsidR="00797B80" w:rsidRPr="00797B80" w:rsidRDefault="00797B80" w:rsidP="00797B80">
            <w:pPr>
              <w:spacing w:after="0"/>
              <w:jc w:val="both"/>
              <w:rPr>
                <w:rFonts w:ascii="Times New Roman" w:eastAsia="Calibri" w:hAnsi="Times New Roman" w:cs="Times New Roman"/>
              </w:rPr>
            </w:pPr>
            <w:r w:rsidRPr="00797B80">
              <w:rPr>
                <w:rFonts w:ascii="Times New Roman" w:eastAsia="Calibri" w:hAnsi="Times New Roman" w:cs="Times New Roman"/>
              </w:rPr>
              <w:t>- накл</w:t>
            </w:r>
            <w:r w:rsidR="00771AF2">
              <w:rPr>
                <w:rFonts w:ascii="Times New Roman" w:hAnsi="Times New Roman" w:cs="Times New Roman"/>
              </w:rPr>
              <w:t>он головной секции (вверх/вниз)</w:t>
            </w:r>
            <w:r w:rsidRPr="00797B80">
              <w:rPr>
                <w:rFonts w:ascii="Times New Roman" w:eastAsia="Calibri" w:hAnsi="Times New Roman" w:cs="Times New Roman"/>
              </w:rPr>
              <w:t>+ 30º/- 35°</w:t>
            </w:r>
          </w:p>
          <w:p w:rsidR="00771AF2" w:rsidRDefault="00797B80" w:rsidP="00797B80">
            <w:pPr>
              <w:spacing w:after="0" w:line="240" w:lineRule="auto"/>
              <w:jc w:val="both"/>
              <w:rPr>
                <w:rFonts w:ascii="Times New Roman" w:hAnsi="Times New Roman" w:cs="Times New Roman"/>
              </w:rPr>
            </w:pPr>
            <w:r w:rsidRPr="00797B80">
              <w:rPr>
                <w:rFonts w:ascii="Times New Roman" w:eastAsia="Calibri" w:hAnsi="Times New Roman" w:cs="Times New Roman"/>
              </w:rPr>
              <w:t>- нак</w:t>
            </w:r>
            <w:r w:rsidR="00771AF2">
              <w:rPr>
                <w:rFonts w:ascii="Times New Roman" w:hAnsi="Times New Roman" w:cs="Times New Roman"/>
              </w:rPr>
              <w:t>лон  ножной секции (вверх/вниз)</w:t>
            </w:r>
            <w:r w:rsidRPr="00797B80">
              <w:rPr>
                <w:rFonts w:ascii="Times New Roman" w:eastAsia="Calibri" w:hAnsi="Times New Roman" w:cs="Times New Roman"/>
              </w:rPr>
              <w:t>+ 30º/- 90°</w:t>
            </w:r>
            <w:r w:rsidRPr="00797B80">
              <w:rPr>
                <w:rFonts w:ascii="Times New Roman" w:hAnsi="Times New Roman" w:cs="Times New Roman"/>
              </w:rPr>
              <w:t xml:space="preserve"> </w:t>
            </w:r>
          </w:p>
          <w:p w:rsidR="00797B80" w:rsidRPr="00F33E21" w:rsidRDefault="00797B80" w:rsidP="00797B80">
            <w:pPr>
              <w:spacing w:after="0" w:line="240" w:lineRule="auto"/>
              <w:jc w:val="both"/>
              <w:rPr>
                <w:rFonts w:ascii="Times New Roman" w:eastAsia="Calibri" w:hAnsi="Times New Roman" w:cs="Times New Roman"/>
                <w:sz w:val="20"/>
                <w:szCs w:val="20"/>
              </w:rPr>
            </w:pPr>
            <w:r w:rsidRPr="00797B80">
              <w:rPr>
                <w:rFonts w:ascii="Times New Roman" w:eastAsia="Calibri" w:hAnsi="Times New Roman" w:cs="Times New Roman"/>
                <w:b/>
                <w:sz w:val="20"/>
                <w:szCs w:val="20"/>
              </w:rPr>
              <w:t>Комплект поставки</w:t>
            </w:r>
            <w:r w:rsidR="00771AF2">
              <w:rPr>
                <w:rFonts w:ascii="Times New Roman" w:hAnsi="Times New Roman"/>
                <w:b/>
                <w:sz w:val="20"/>
                <w:szCs w:val="20"/>
              </w:rPr>
              <w:t xml:space="preserve"> </w:t>
            </w:r>
            <w:r w:rsidRPr="00F33E21">
              <w:rPr>
                <w:rFonts w:ascii="Times New Roman" w:eastAsia="Calibri" w:hAnsi="Times New Roman" w:cs="Times New Roman"/>
                <w:sz w:val="20"/>
                <w:szCs w:val="20"/>
              </w:rPr>
              <w:t>Стол операционный</w:t>
            </w:r>
            <w:r w:rsidR="00771AF2">
              <w:rPr>
                <w:rFonts w:ascii="Times New Roman" w:hAnsi="Times New Roman"/>
                <w:sz w:val="20"/>
                <w:szCs w:val="20"/>
              </w:rPr>
              <w:t xml:space="preserve"> - 3 шт</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 xml:space="preserve">Пульт </w:t>
            </w:r>
            <w:proofErr w:type="spellStart"/>
            <w:r w:rsidRPr="00F33E21">
              <w:rPr>
                <w:rFonts w:ascii="Times New Roman" w:eastAsia="Calibri" w:hAnsi="Times New Roman" w:cs="Times New Roman"/>
                <w:sz w:val="20"/>
                <w:szCs w:val="20"/>
              </w:rPr>
              <w:t>управления</w:t>
            </w:r>
            <w:proofErr w:type="gramStart"/>
            <w:r>
              <w:rPr>
                <w:rFonts w:ascii="Times New Roman" w:eastAsia="Calibri" w:hAnsi="Times New Roman" w:cs="Times New Roman"/>
                <w:sz w:val="20"/>
                <w:szCs w:val="20"/>
              </w:rPr>
              <w:t>.</w:t>
            </w:r>
            <w:r w:rsidR="000C50B2">
              <w:rPr>
                <w:rFonts w:ascii="Times New Roman" w:eastAsia="Calibri" w:hAnsi="Times New Roman" w:cs="Times New Roman"/>
                <w:sz w:val="20"/>
                <w:szCs w:val="20"/>
              </w:rPr>
              <w:t>н</w:t>
            </w:r>
            <w:proofErr w:type="gramEnd"/>
            <w:r w:rsidR="000C50B2">
              <w:rPr>
                <w:rFonts w:ascii="Times New Roman" w:eastAsia="Calibri" w:hAnsi="Times New Roman" w:cs="Times New Roman"/>
                <w:sz w:val="20"/>
                <w:szCs w:val="20"/>
              </w:rPr>
              <w:t>е</w:t>
            </w:r>
            <w:proofErr w:type="spellEnd"/>
            <w:r w:rsidR="000C50B2">
              <w:rPr>
                <w:rFonts w:ascii="Times New Roman" w:eastAsia="Calibri" w:hAnsi="Times New Roman" w:cs="Times New Roman"/>
                <w:sz w:val="20"/>
                <w:szCs w:val="20"/>
              </w:rPr>
              <w:t xml:space="preserve"> менее 3</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Съемный шнур питания</w:t>
            </w:r>
            <w:proofErr w:type="gramStart"/>
            <w:r>
              <w:rPr>
                <w:rFonts w:ascii="Times New Roman" w:eastAsia="Calibri" w:hAnsi="Times New Roman" w:cs="Times New Roman"/>
                <w:sz w:val="20"/>
                <w:szCs w:val="20"/>
              </w:rPr>
              <w:t>.</w:t>
            </w:r>
            <w:proofErr w:type="gramEnd"/>
            <w:r w:rsidR="000C50B2">
              <w:rPr>
                <w:rFonts w:ascii="Times New Roman" w:eastAsia="Calibri" w:hAnsi="Times New Roman" w:cs="Times New Roman"/>
                <w:sz w:val="20"/>
                <w:szCs w:val="20"/>
              </w:rPr>
              <w:t xml:space="preserve"> </w:t>
            </w:r>
            <w:proofErr w:type="gramStart"/>
            <w:r w:rsidR="000C50B2">
              <w:rPr>
                <w:rFonts w:ascii="Times New Roman" w:eastAsia="Calibri" w:hAnsi="Times New Roman" w:cs="Times New Roman"/>
                <w:sz w:val="20"/>
                <w:szCs w:val="20"/>
              </w:rPr>
              <w:t>н</w:t>
            </w:r>
            <w:proofErr w:type="gramEnd"/>
            <w:r w:rsidR="000C50B2">
              <w:rPr>
                <w:rFonts w:ascii="Times New Roman" w:eastAsia="Calibri" w:hAnsi="Times New Roman" w:cs="Times New Roman"/>
                <w:sz w:val="20"/>
                <w:szCs w:val="20"/>
              </w:rPr>
              <w:t>е менее 3</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Кабель заземления</w:t>
            </w:r>
            <w:proofErr w:type="gramStart"/>
            <w:r>
              <w:rPr>
                <w:rFonts w:ascii="Times New Roman" w:eastAsia="Calibri" w:hAnsi="Times New Roman" w:cs="Times New Roman"/>
                <w:sz w:val="20"/>
                <w:szCs w:val="20"/>
              </w:rPr>
              <w:t>.</w:t>
            </w:r>
            <w:proofErr w:type="gramEnd"/>
            <w:r w:rsidR="000C50B2">
              <w:rPr>
                <w:rFonts w:ascii="Times New Roman" w:eastAsia="Calibri" w:hAnsi="Times New Roman" w:cs="Times New Roman"/>
                <w:sz w:val="20"/>
                <w:szCs w:val="20"/>
              </w:rPr>
              <w:t xml:space="preserve"> </w:t>
            </w:r>
            <w:proofErr w:type="gramStart"/>
            <w:r w:rsidR="000C50B2">
              <w:rPr>
                <w:rFonts w:ascii="Times New Roman" w:eastAsia="Calibri" w:hAnsi="Times New Roman" w:cs="Times New Roman"/>
                <w:sz w:val="20"/>
                <w:szCs w:val="20"/>
              </w:rPr>
              <w:t>н</w:t>
            </w:r>
            <w:proofErr w:type="gramEnd"/>
            <w:r w:rsidR="000C50B2">
              <w:rPr>
                <w:rFonts w:ascii="Times New Roman" w:eastAsia="Calibri" w:hAnsi="Times New Roman" w:cs="Times New Roman"/>
                <w:sz w:val="20"/>
                <w:szCs w:val="20"/>
              </w:rPr>
              <w:t>е менее 3</w:t>
            </w:r>
          </w:p>
          <w:p w:rsidR="00797B80"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Комплект съемных приспособлен</w:t>
            </w:r>
            <w:r>
              <w:rPr>
                <w:rFonts w:ascii="Times New Roman" w:eastAsia="Calibri" w:hAnsi="Times New Roman" w:cs="Times New Roman"/>
                <w:sz w:val="20"/>
                <w:szCs w:val="20"/>
              </w:rPr>
              <w:t>ий для общей хирургии в составе</w:t>
            </w:r>
            <w:r w:rsidR="000C50B2">
              <w:rPr>
                <w:rFonts w:ascii="Times New Roman" w:eastAsia="Calibri" w:hAnsi="Times New Roman" w:cs="Times New Roman"/>
                <w:sz w:val="20"/>
                <w:szCs w:val="20"/>
              </w:rPr>
              <w:t xml:space="preserve"> не менее 3</w:t>
            </w:r>
            <w:r>
              <w:rPr>
                <w:rFonts w:ascii="Times New Roman" w:eastAsia="Calibri" w:hAnsi="Times New Roman" w:cs="Times New Roman"/>
                <w:sz w:val="20"/>
                <w:szCs w:val="20"/>
              </w:rPr>
              <w:t>.</w:t>
            </w:r>
          </w:p>
          <w:p w:rsidR="00797B80" w:rsidRPr="00F33E21" w:rsidRDefault="00797B80" w:rsidP="00797B80">
            <w:pPr>
              <w:spacing w:after="0" w:line="240" w:lineRule="auto"/>
              <w:jc w:val="both"/>
              <w:rPr>
                <w:rFonts w:ascii="Times New Roman" w:eastAsia="Calibri" w:hAnsi="Times New Roman" w:cs="Times New Roman"/>
                <w:b/>
                <w:sz w:val="20"/>
                <w:szCs w:val="20"/>
              </w:rPr>
            </w:pPr>
            <w:r w:rsidRPr="00F33E21">
              <w:rPr>
                <w:rFonts w:ascii="Times New Roman" w:eastAsia="Calibri" w:hAnsi="Times New Roman" w:cs="Times New Roman"/>
                <w:b/>
                <w:sz w:val="20"/>
                <w:szCs w:val="20"/>
              </w:rPr>
              <w:t>Наркозная дуга (наркозный экран</w:t>
            </w:r>
            <w:proofErr w:type="gramStart"/>
            <w:r w:rsidRPr="00F33E21">
              <w:rPr>
                <w:rFonts w:ascii="Times New Roman" w:eastAsia="Calibri" w:hAnsi="Times New Roman" w:cs="Times New Roman"/>
                <w:b/>
                <w:sz w:val="20"/>
                <w:szCs w:val="20"/>
              </w:rPr>
              <w:t>)</w:t>
            </w:r>
            <w:r w:rsidR="00D9777A">
              <w:rPr>
                <w:rFonts w:ascii="Times New Roman" w:hAnsi="Times New Roman"/>
                <w:b/>
                <w:sz w:val="20"/>
                <w:szCs w:val="20"/>
              </w:rPr>
              <w:t>-</w:t>
            </w:r>
            <w:proofErr w:type="gramEnd"/>
            <w:r w:rsidR="008B58F8">
              <w:rPr>
                <w:rFonts w:ascii="Times New Roman" w:hAnsi="Times New Roman"/>
                <w:b/>
                <w:sz w:val="20"/>
                <w:szCs w:val="20"/>
              </w:rPr>
              <w:t>не менее</w:t>
            </w:r>
            <w:r w:rsidR="00D9777A">
              <w:rPr>
                <w:rFonts w:ascii="Times New Roman" w:hAnsi="Times New Roman"/>
                <w:b/>
                <w:sz w:val="20"/>
                <w:szCs w:val="20"/>
              </w:rPr>
              <w:t>3 шт</w:t>
            </w:r>
            <w:r w:rsidRPr="00F33E21">
              <w:rPr>
                <w:rFonts w:ascii="Times New Roman" w:eastAsia="Calibri" w:hAnsi="Times New Roman" w:cs="Times New Roman"/>
                <w:b/>
                <w:sz w:val="20"/>
                <w:szCs w:val="20"/>
              </w:rPr>
              <w:tab/>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Материал наркозной дуги, механизма ее крепления и регулировки: нержавеющая хромоникелевая сталь</w:t>
            </w:r>
            <w:r>
              <w:rPr>
                <w:rFonts w:ascii="Times New Roman" w:eastAsia="Calibri" w:hAnsi="Times New Roman" w:cs="Times New Roman"/>
                <w:sz w:val="20"/>
                <w:szCs w:val="20"/>
              </w:rPr>
              <w:t>.</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Длина наркозной дуги относитель</w:t>
            </w:r>
            <w:r w:rsidR="00771AF2">
              <w:rPr>
                <w:rFonts w:ascii="Times New Roman" w:hAnsi="Times New Roman"/>
                <w:sz w:val="20"/>
                <w:szCs w:val="20"/>
              </w:rPr>
              <w:t>но ширины панели стола не менее</w:t>
            </w:r>
            <w:r w:rsidRPr="00F33E21">
              <w:rPr>
                <w:rFonts w:ascii="Times New Roman" w:eastAsia="Calibri" w:hAnsi="Times New Roman" w:cs="Times New Roman"/>
                <w:sz w:val="20"/>
                <w:szCs w:val="20"/>
              </w:rPr>
              <w:t>650 мм</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Диапазон регулировки высоты наркозной дуги относительно панел</w:t>
            </w:r>
            <w:r w:rsidR="00771AF2">
              <w:rPr>
                <w:rFonts w:ascii="Times New Roman" w:hAnsi="Times New Roman"/>
                <w:sz w:val="20"/>
                <w:szCs w:val="20"/>
              </w:rPr>
              <w:t>и стола, не менее</w:t>
            </w:r>
            <w:r w:rsidRPr="00F33E21">
              <w:rPr>
                <w:rFonts w:ascii="Times New Roman" w:eastAsia="Calibri" w:hAnsi="Times New Roman" w:cs="Times New Roman"/>
                <w:sz w:val="20"/>
                <w:szCs w:val="20"/>
              </w:rPr>
              <w:t xml:space="preserve"> 250 мм</w:t>
            </w:r>
            <w:r>
              <w:rPr>
                <w:rFonts w:ascii="Times New Roman" w:eastAsia="Calibri" w:hAnsi="Times New Roman" w:cs="Times New Roman"/>
                <w:sz w:val="20"/>
                <w:szCs w:val="20"/>
              </w:rPr>
              <w:t>.</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b/>
                <w:sz w:val="20"/>
                <w:szCs w:val="20"/>
              </w:rPr>
              <w:t>Боковой упор</w:t>
            </w:r>
            <w:r>
              <w:rPr>
                <w:rFonts w:ascii="Times New Roman" w:eastAsia="Calibri" w:hAnsi="Times New Roman" w:cs="Times New Roman"/>
                <w:sz w:val="20"/>
                <w:szCs w:val="20"/>
              </w:rPr>
              <w:t xml:space="preserve"> не менее,</w:t>
            </w:r>
            <w:r w:rsidR="008B58F8">
              <w:rPr>
                <w:rFonts w:ascii="Times New Roman" w:hAnsi="Times New Roman"/>
                <w:sz w:val="20"/>
                <w:szCs w:val="20"/>
              </w:rPr>
              <w:tab/>
              <w:t>6</w:t>
            </w:r>
            <w:r w:rsidRPr="00F33E21">
              <w:rPr>
                <w:rFonts w:ascii="Times New Roman" w:eastAsia="Calibri" w:hAnsi="Times New Roman" w:cs="Times New Roman"/>
                <w:sz w:val="20"/>
                <w:szCs w:val="20"/>
              </w:rPr>
              <w:t xml:space="preserve"> шт</w:t>
            </w:r>
            <w:r>
              <w:rPr>
                <w:rFonts w:ascii="Times New Roman" w:eastAsia="Calibri" w:hAnsi="Times New Roman" w:cs="Times New Roman"/>
                <w:sz w:val="20"/>
                <w:szCs w:val="20"/>
              </w:rPr>
              <w:t>.</w:t>
            </w:r>
            <w:r w:rsidR="00D9777A">
              <w:rPr>
                <w:rFonts w:ascii="Times New Roman" w:hAnsi="Times New Roman"/>
                <w:sz w:val="20"/>
                <w:szCs w:val="20"/>
              </w:rPr>
              <w:t xml:space="preserve"> </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Механизм крепления и регулировки бокового упора Z-образная стойка</w:t>
            </w:r>
            <w:r>
              <w:rPr>
                <w:rFonts w:ascii="Times New Roman" w:eastAsia="Calibri" w:hAnsi="Times New Roman" w:cs="Times New Roman"/>
                <w:sz w:val="20"/>
                <w:szCs w:val="20"/>
              </w:rPr>
              <w:t>.</w:t>
            </w:r>
            <w:r w:rsidRPr="00F33E21">
              <w:rPr>
                <w:rFonts w:ascii="Times New Roman" w:eastAsia="Calibri" w:hAnsi="Times New Roman" w:cs="Times New Roman"/>
                <w:sz w:val="20"/>
                <w:szCs w:val="20"/>
              </w:rPr>
              <w:tab/>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Возможность использования в качестве плечевого упора</w:t>
            </w:r>
            <w:r>
              <w:rPr>
                <w:rFonts w:ascii="Times New Roman" w:eastAsia="Calibri" w:hAnsi="Times New Roman" w:cs="Times New Roman"/>
                <w:sz w:val="20"/>
                <w:szCs w:val="20"/>
              </w:rPr>
              <w:t>.</w:t>
            </w:r>
            <w:r w:rsidRPr="00F33E21">
              <w:rPr>
                <w:rFonts w:ascii="Times New Roman" w:eastAsia="Calibri" w:hAnsi="Times New Roman" w:cs="Times New Roman"/>
                <w:sz w:val="20"/>
                <w:szCs w:val="20"/>
              </w:rPr>
              <w:tab/>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Возможность использ</w:t>
            </w:r>
            <w:r>
              <w:rPr>
                <w:rFonts w:ascii="Times New Roman" w:eastAsia="Calibri" w:hAnsi="Times New Roman" w:cs="Times New Roman"/>
                <w:sz w:val="20"/>
                <w:szCs w:val="20"/>
              </w:rPr>
              <w:t>ования в качестве упора для ног.</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 xml:space="preserve">Материал профилированной подушки бокового упора: литой  </w:t>
            </w:r>
            <w:proofErr w:type="spellStart"/>
            <w:r w:rsidRPr="00F33E21">
              <w:rPr>
                <w:rFonts w:ascii="Times New Roman" w:eastAsia="Calibri" w:hAnsi="Times New Roman" w:cs="Times New Roman"/>
                <w:sz w:val="20"/>
                <w:szCs w:val="20"/>
              </w:rPr>
              <w:t>пенополиуретан</w:t>
            </w:r>
            <w:proofErr w:type="spellEnd"/>
            <w:r>
              <w:rPr>
                <w:rFonts w:ascii="Times New Roman" w:eastAsia="Calibri" w:hAnsi="Times New Roman" w:cs="Times New Roman"/>
                <w:sz w:val="20"/>
                <w:szCs w:val="20"/>
              </w:rPr>
              <w:t>.</w:t>
            </w:r>
            <w:r w:rsidRPr="00F33E21">
              <w:rPr>
                <w:rFonts w:ascii="Times New Roman" w:eastAsia="Calibri" w:hAnsi="Times New Roman" w:cs="Times New Roman"/>
                <w:sz w:val="20"/>
                <w:szCs w:val="20"/>
              </w:rPr>
              <w:tab/>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Материал механизма крепления и регулировки упора: нержавеющая хромоникелевая сталь</w:t>
            </w:r>
            <w:r>
              <w:rPr>
                <w:rFonts w:ascii="Times New Roman" w:eastAsia="Calibri" w:hAnsi="Times New Roman" w:cs="Times New Roman"/>
                <w:sz w:val="20"/>
                <w:szCs w:val="20"/>
              </w:rPr>
              <w:t>.</w:t>
            </w:r>
          </w:p>
          <w:p w:rsidR="00797B80" w:rsidRPr="00F33E21" w:rsidRDefault="00D9777A" w:rsidP="00797B80">
            <w:pPr>
              <w:spacing w:after="0" w:line="240" w:lineRule="auto"/>
              <w:jc w:val="both"/>
              <w:rPr>
                <w:rFonts w:ascii="Times New Roman" w:eastAsia="Calibri" w:hAnsi="Times New Roman" w:cs="Times New Roman"/>
                <w:sz w:val="20"/>
                <w:szCs w:val="20"/>
              </w:rPr>
            </w:pPr>
            <w:r>
              <w:rPr>
                <w:rFonts w:ascii="Times New Roman" w:hAnsi="Times New Roman"/>
                <w:sz w:val="20"/>
                <w:szCs w:val="20"/>
              </w:rPr>
              <w:t>Размер подушки, не менее (</w:t>
            </w:r>
            <w:proofErr w:type="spellStart"/>
            <w:r>
              <w:rPr>
                <w:rFonts w:ascii="Times New Roman" w:hAnsi="Times New Roman"/>
                <w:sz w:val="20"/>
                <w:szCs w:val="20"/>
              </w:rPr>
              <w:t>ДхШ</w:t>
            </w:r>
            <w:proofErr w:type="spellEnd"/>
            <w:r>
              <w:rPr>
                <w:rFonts w:ascii="Times New Roman" w:hAnsi="Times New Roman"/>
                <w:sz w:val="20"/>
                <w:szCs w:val="20"/>
              </w:rPr>
              <w:t>)</w:t>
            </w:r>
            <w:r w:rsidR="00797B80" w:rsidRPr="00F33E21">
              <w:rPr>
                <w:rFonts w:ascii="Times New Roman" w:eastAsia="Calibri" w:hAnsi="Times New Roman" w:cs="Times New Roman"/>
                <w:sz w:val="20"/>
                <w:szCs w:val="20"/>
              </w:rPr>
              <w:t>100х200 мм</w:t>
            </w:r>
            <w:r w:rsidR="00797B80">
              <w:rPr>
                <w:rFonts w:ascii="Times New Roman" w:eastAsia="Calibri" w:hAnsi="Times New Roman" w:cs="Times New Roman"/>
                <w:sz w:val="20"/>
                <w:szCs w:val="20"/>
              </w:rPr>
              <w:t>.</w:t>
            </w:r>
          </w:p>
          <w:p w:rsidR="00797B80" w:rsidRPr="00F33E21"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Регулировка положения подушки бокового упора относительно панели стола по высоте, не менее</w:t>
            </w:r>
            <w:r w:rsidRPr="00F33E21">
              <w:rPr>
                <w:rFonts w:ascii="Times New Roman" w:eastAsia="Calibri" w:hAnsi="Times New Roman" w:cs="Times New Roman"/>
                <w:sz w:val="20"/>
                <w:szCs w:val="20"/>
              </w:rPr>
              <w:tab/>
              <w:t>0…200 мм</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F33E21">
              <w:rPr>
                <w:rFonts w:ascii="Times New Roman" w:eastAsia="Calibri" w:hAnsi="Times New Roman" w:cs="Times New Roman"/>
                <w:sz w:val="20"/>
                <w:szCs w:val="20"/>
              </w:rPr>
              <w:t>Регулировка положения подушки бокового упора относительно панели стола по глубине, не менее</w:t>
            </w:r>
            <w:r w:rsidRPr="00F33E21">
              <w:rPr>
                <w:rFonts w:ascii="Times New Roman" w:eastAsia="Calibri" w:hAnsi="Times New Roman" w:cs="Times New Roman"/>
                <w:sz w:val="20"/>
                <w:szCs w:val="20"/>
              </w:rPr>
              <w:tab/>
              <w:t>80…200 мм</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Регулировка поворота подушки бокового упора вокруг вертикальной  оси Z-образной стойки</w:t>
            </w:r>
            <w:proofErr w:type="gramStart"/>
            <w:r w:rsidRPr="00E15C1F">
              <w:rPr>
                <w:rFonts w:ascii="Times New Roman" w:eastAsia="Calibri" w:hAnsi="Times New Roman" w:cs="Times New Roman"/>
                <w:sz w:val="20"/>
                <w:szCs w:val="20"/>
              </w:rPr>
              <w:t xml:space="preserve">., </w:t>
            </w:r>
            <w:proofErr w:type="gramEnd"/>
            <w:r w:rsidRPr="00E15C1F">
              <w:rPr>
                <w:rFonts w:ascii="Times New Roman" w:eastAsia="Calibri" w:hAnsi="Times New Roman" w:cs="Times New Roman"/>
                <w:sz w:val="20"/>
                <w:szCs w:val="20"/>
              </w:rPr>
              <w:t>градусы не менее</w:t>
            </w:r>
            <w:r>
              <w:rPr>
                <w:rFonts w:ascii="Times New Roman" w:eastAsia="Calibri" w:hAnsi="Times New Roman" w:cs="Times New Roman"/>
                <w:sz w:val="20"/>
                <w:szCs w:val="20"/>
              </w:rPr>
              <w:t xml:space="preserve">, </w:t>
            </w:r>
            <w:r w:rsidRPr="00E15C1F">
              <w:rPr>
                <w:rFonts w:ascii="Times New Roman" w:eastAsia="Calibri" w:hAnsi="Times New Roman" w:cs="Times New Roman"/>
                <w:sz w:val="20"/>
                <w:szCs w:val="20"/>
              </w:rPr>
              <w:t>360 градусов</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r w:rsidRPr="00E15C1F">
              <w:rPr>
                <w:rFonts w:ascii="Times New Roman" w:eastAsia="Calibri" w:hAnsi="Times New Roman" w:cs="Times New Roman"/>
                <w:b/>
                <w:sz w:val="20"/>
                <w:szCs w:val="20"/>
              </w:rPr>
              <w:t xml:space="preserve">Держатель </w:t>
            </w:r>
            <w:proofErr w:type="gramStart"/>
            <w:r w:rsidRPr="00E15C1F">
              <w:rPr>
                <w:rFonts w:ascii="Times New Roman" w:eastAsia="Calibri" w:hAnsi="Times New Roman" w:cs="Times New Roman"/>
                <w:b/>
                <w:sz w:val="20"/>
                <w:szCs w:val="20"/>
              </w:rPr>
              <w:t>рентгеновской</w:t>
            </w:r>
            <w:proofErr w:type="gramEnd"/>
            <w:r w:rsidRPr="00E15C1F">
              <w:rPr>
                <w:rFonts w:ascii="Times New Roman" w:eastAsia="Calibri" w:hAnsi="Times New Roman" w:cs="Times New Roman"/>
                <w:b/>
                <w:sz w:val="20"/>
                <w:szCs w:val="20"/>
              </w:rPr>
              <w:t xml:space="preserve"> </w:t>
            </w:r>
            <w:proofErr w:type="spellStart"/>
            <w:r w:rsidRPr="00E15C1F">
              <w:rPr>
                <w:rFonts w:ascii="Times New Roman" w:eastAsia="Calibri" w:hAnsi="Times New Roman" w:cs="Times New Roman"/>
                <w:b/>
                <w:sz w:val="20"/>
                <w:szCs w:val="20"/>
              </w:rPr>
              <w:t>кассеты</w:t>
            </w:r>
            <w:r w:rsidR="008B58F8">
              <w:rPr>
                <w:rFonts w:ascii="Times New Roman" w:hAnsi="Times New Roman"/>
                <w:b/>
                <w:sz w:val="20"/>
                <w:szCs w:val="20"/>
              </w:rPr>
              <w:t>-не</w:t>
            </w:r>
            <w:proofErr w:type="spellEnd"/>
            <w:r w:rsidR="008B58F8">
              <w:rPr>
                <w:rFonts w:ascii="Times New Roman" w:hAnsi="Times New Roman"/>
                <w:b/>
                <w:sz w:val="20"/>
                <w:szCs w:val="20"/>
              </w:rPr>
              <w:t xml:space="preserve"> менее 3 шт</w:t>
            </w:r>
          </w:p>
          <w:p w:rsidR="00797B80" w:rsidRDefault="00797B80" w:rsidP="00797B80">
            <w:pPr>
              <w:spacing w:after="0" w:line="240" w:lineRule="auto"/>
              <w:jc w:val="both"/>
              <w:rPr>
                <w:rFonts w:ascii="Times New Roman" w:eastAsia="Calibri" w:hAnsi="Times New Roman" w:cs="Times New Roman"/>
                <w:sz w:val="20"/>
                <w:szCs w:val="20"/>
              </w:rPr>
            </w:pPr>
            <w:proofErr w:type="gramStart"/>
            <w:r w:rsidRPr="00E15C1F">
              <w:rPr>
                <w:rFonts w:ascii="Times New Roman" w:eastAsia="Calibri" w:hAnsi="Times New Roman" w:cs="Times New Roman"/>
                <w:sz w:val="20"/>
                <w:szCs w:val="20"/>
              </w:rPr>
              <w:t>Предназначен</w:t>
            </w:r>
            <w:proofErr w:type="gramEnd"/>
            <w:r w:rsidRPr="00E15C1F">
              <w:rPr>
                <w:rFonts w:ascii="Times New Roman" w:eastAsia="Calibri" w:hAnsi="Times New Roman" w:cs="Times New Roman"/>
                <w:sz w:val="20"/>
                <w:szCs w:val="20"/>
              </w:rPr>
              <w:t xml:space="preserve">  для введения (установки) R-кассеты под </w:t>
            </w:r>
            <w:proofErr w:type="spellStart"/>
            <w:r w:rsidRPr="00E15C1F">
              <w:rPr>
                <w:rFonts w:ascii="Times New Roman" w:eastAsia="Calibri" w:hAnsi="Times New Roman" w:cs="Times New Roman"/>
                <w:sz w:val="20"/>
                <w:szCs w:val="20"/>
              </w:rPr>
              <w:t>рентгенопрозрачной</w:t>
            </w:r>
            <w:proofErr w:type="spellEnd"/>
            <w:r w:rsidRPr="00E15C1F">
              <w:rPr>
                <w:rFonts w:ascii="Times New Roman" w:eastAsia="Calibri" w:hAnsi="Times New Roman" w:cs="Times New Roman"/>
                <w:sz w:val="20"/>
                <w:szCs w:val="20"/>
              </w:rPr>
              <w:t xml:space="preserve"> столешницей стола в продольном направлении</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конструкционная сталь с полимерным покрытием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r w:rsidRPr="00E15C1F">
              <w:rPr>
                <w:rFonts w:ascii="Times New Roman" w:eastAsia="Calibri" w:hAnsi="Times New Roman" w:cs="Times New Roman"/>
                <w:b/>
                <w:sz w:val="20"/>
                <w:szCs w:val="20"/>
              </w:rPr>
              <w:t xml:space="preserve">Ремень для фиксации </w:t>
            </w:r>
            <w:proofErr w:type="spellStart"/>
            <w:r w:rsidRPr="00E15C1F">
              <w:rPr>
                <w:rFonts w:ascii="Times New Roman" w:eastAsia="Calibri" w:hAnsi="Times New Roman" w:cs="Times New Roman"/>
                <w:b/>
                <w:sz w:val="20"/>
                <w:szCs w:val="20"/>
              </w:rPr>
              <w:t>туловища</w:t>
            </w:r>
            <w:r w:rsidR="008B58F8">
              <w:rPr>
                <w:rFonts w:ascii="Times New Roman" w:hAnsi="Times New Roman"/>
                <w:b/>
                <w:sz w:val="20"/>
                <w:szCs w:val="20"/>
              </w:rPr>
              <w:t>-не</w:t>
            </w:r>
            <w:proofErr w:type="spellEnd"/>
            <w:r w:rsidR="008B58F8">
              <w:rPr>
                <w:rFonts w:ascii="Times New Roman" w:hAnsi="Times New Roman"/>
                <w:b/>
                <w:sz w:val="20"/>
                <w:szCs w:val="20"/>
              </w:rPr>
              <w:t xml:space="preserve"> менее 3 шт</w:t>
            </w:r>
            <w:r w:rsidRPr="00E15C1F">
              <w:rPr>
                <w:rFonts w:ascii="Times New Roman" w:eastAsia="Calibri" w:hAnsi="Times New Roman" w:cs="Times New Roman"/>
                <w:b/>
                <w:sz w:val="20"/>
                <w:szCs w:val="20"/>
              </w:rPr>
              <w:tab/>
            </w:r>
          </w:p>
          <w:p w:rsidR="00797B80" w:rsidRPr="00E15C1F" w:rsidRDefault="00797B80" w:rsidP="00797B80">
            <w:pPr>
              <w:spacing w:after="0" w:line="240" w:lineRule="auto"/>
              <w:jc w:val="both"/>
              <w:rPr>
                <w:rFonts w:ascii="Times New Roman" w:eastAsia="Calibri" w:hAnsi="Times New Roman" w:cs="Times New Roman"/>
                <w:sz w:val="20"/>
                <w:szCs w:val="20"/>
              </w:rPr>
            </w:pPr>
            <w:proofErr w:type="gramStart"/>
            <w:r w:rsidRPr="00E15C1F">
              <w:rPr>
                <w:rFonts w:ascii="Times New Roman" w:eastAsia="Calibri" w:hAnsi="Times New Roman" w:cs="Times New Roman"/>
                <w:sz w:val="20"/>
                <w:szCs w:val="20"/>
              </w:rPr>
              <w:t>Предназначен</w:t>
            </w:r>
            <w:proofErr w:type="gramEnd"/>
            <w:r w:rsidRPr="00E15C1F">
              <w:rPr>
                <w:rFonts w:ascii="Times New Roman" w:eastAsia="Calibri" w:hAnsi="Times New Roman" w:cs="Times New Roman"/>
                <w:sz w:val="20"/>
                <w:szCs w:val="20"/>
              </w:rPr>
              <w:t xml:space="preserve"> для фиксации пациента к панели операционного стола</w:t>
            </w:r>
            <w:r>
              <w:rPr>
                <w:rFonts w:ascii="Times New Roman" w:eastAsia="Calibri" w:hAnsi="Times New Roman" w:cs="Times New Roman"/>
                <w:sz w:val="20"/>
                <w:szCs w:val="20"/>
              </w:rPr>
              <w:t>.</w:t>
            </w:r>
            <w:r w:rsidRPr="00E15C1F">
              <w:rPr>
                <w:rFonts w:ascii="Times New Roman" w:eastAsia="Calibri" w:hAnsi="Times New Roman" w:cs="Times New Roman"/>
                <w:sz w:val="20"/>
                <w:szCs w:val="20"/>
              </w:rPr>
              <w:tab/>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ремня – мягкая синтетическая ткань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Материал кронштейнов для крепления к боковым направляющим операционного стола нержавеющая хромоникелевая </w:t>
            </w:r>
            <w:r w:rsidRPr="00E15C1F">
              <w:rPr>
                <w:rFonts w:ascii="Times New Roman" w:eastAsia="Calibri" w:hAnsi="Times New Roman" w:cs="Times New Roman"/>
                <w:sz w:val="20"/>
                <w:szCs w:val="20"/>
              </w:rPr>
              <w:lastRenderedPageBreak/>
              <w:t>сталь</w:t>
            </w:r>
            <w:r>
              <w:rPr>
                <w:rFonts w:ascii="Times New Roman" w:eastAsia="Calibri" w:hAnsi="Times New Roman" w:cs="Times New Roman"/>
                <w:sz w:val="20"/>
                <w:szCs w:val="20"/>
              </w:rPr>
              <w:t>.</w:t>
            </w:r>
            <w:r w:rsidRPr="00E15C1F">
              <w:rPr>
                <w:rFonts w:ascii="Times New Roman" w:eastAsia="Calibri" w:hAnsi="Times New Roman" w:cs="Times New Roman"/>
                <w:sz w:val="20"/>
                <w:szCs w:val="20"/>
              </w:rPr>
              <w:tab/>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Система регулировки длины ремня: система легкой фиксации (VELCRO)</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Длина ремня, не менее</w:t>
            </w:r>
            <w:r w:rsidRPr="00E15C1F">
              <w:rPr>
                <w:rFonts w:ascii="Times New Roman" w:eastAsia="Calibri" w:hAnsi="Times New Roman" w:cs="Times New Roman"/>
                <w:sz w:val="20"/>
                <w:szCs w:val="20"/>
              </w:rPr>
              <w:tab/>
              <w:t>1400 мм</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Ширина ремня, не менее</w:t>
            </w:r>
            <w:r w:rsidRPr="00E15C1F">
              <w:rPr>
                <w:rFonts w:ascii="Times New Roman" w:eastAsia="Calibri" w:hAnsi="Times New Roman" w:cs="Times New Roman"/>
                <w:sz w:val="20"/>
                <w:szCs w:val="20"/>
              </w:rPr>
              <w:tab/>
            </w:r>
            <w:r>
              <w:rPr>
                <w:rFonts w:ascii="Times New Roman" w:eastAsia="Calibri" w:hAnsi="Times New Roman" w:cs="Times New Roman"/>
                <w:sz w:val="20"/>
                <w:szCs w:val="20"/>
              </w:rPr>
              <w:t xml:space="preserve"> </w:t>
            </w:r>
            <w:r w:rsidRPr="00E15C1F">
              <w:rPr>
                <w:rFonts w:ascii="Times New Roman" w:eastAsia="Calibri" w:hAnsi="Times New Roman" w:cs="Times New Roman"/>
                <w:sz w:val="20"/>
                <w:szCs w:val="20"/>
              </w:rPr>
              <w:t>100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proofErr w:type="spellStart"/>
            <w:r w:rsidRPr="00E15C1F">
              <w:rPr>
                <w:rFonts w:ascii="Times New Roman" w:eastAsia="Calibri" w:hAnsi="Times New Roman" w:cs="Times New Roman"/>
                <w:b/>
                <w:sz w:val="20"/>
                <w:szCs w:val="20"/>
              </w:rPr>
              <w:t>Рукодержатель</w:t>
            </w:r>
            <w:proofErr w:type="spellEnd"/>
            <w:r w:rsidRPr="00E15C1F">
              <w:rPr>
                <w:rFonts w:ascii="Times New Roman" w:eastAsia="Calibri" w:hAnsi="Times New Roman" w:cs="Times New Roman"/>
                <w:b/>
                <w:sz w:val="20"/>
                <w:szCs w:val="20"/>
              </w:rPr>
              <w:t xml:space="preserve"> (фиксатор руки</w:t>
            </w:r>
            <w:proofErr w:type="gramStart"/>
            <w:r w:rsidRPr="00E15C1F">
              <w:rPr>
                <w:rFonts w:ascii="Times New Roman" w:eastAsia="Calibri" w:hAnsi="Times New Roman" w:cs="Times New Roman"/>
                <w:b/>
                <w:sz w:val="20"/>
                <w:szCs w:val="20"/>
              </w:rPr>
              <w:t>)</w:t>
            </w:r>
            <w:r w:rsidR="008B58F8">
              <w:rPr>
                <w:rFonts w:ascii="Times New Roman" w:hAnsi="Times New Roman"/>
                <w:b/>
                <w:sz w:val="20"/>
                <w:szCs w:val="20"/>
              </w:rPr>
              <w:t>-</w:t>
            </w:r>
            <w:proofErr w:type="gramEnd"/>
            <w:r w:rsidR="008B58F8">
              <w:rPr>
                <w:rFonts w:ascii="Times New Roman" w:hAnsi="Times New Roman"/>
                <w:b/>
                <w:sz w:val="20"/>
                <w:szCs w:val="20"/>
              </w:rPr>
              <w:t>не менее 3 шт</w:t>
            </w:r>
          </w:p>
          <w:p w:rsidR="00797B80" w:rsidRPr="00E15C1F" w:rsidRDefault="00797B80" w:rsidP="00797B80">
            <w:pPr>
              <w:spacing w:after="0" w:line="240" w:lineRule="auto"/>
              <w:jc w:val="both"/>
              <w:rPr>
                <w:rFonts w:ascii="Times New Roman" w:eastAsia="Calibri" w:hAnsi="Times New Roman" w:cs="Times New Roman"/>
                <w:sz w:val="20"/>
                <w:szCs w:val="20"/>
              </w:rPr>
            </w:pPr>
            <w:proofErr w:type="gramStart"/>
            <w:r w:rsidRPr="00E15C1F">
              <w:rPr>
                <w:rFonts w:ascii="Times New Roman" w:eastAsia="Calibri" w:hAnsi="Times New Roman" w:cs="Times New Roman"/>
                <w:sz w:val="20"/>
                <w:szCs w:val="20"/>
              </w:rPr>
              <w:t>Предназначен</w:t>
            </w:r>
            <w:proofErr w:type="gramEnd"/>
            <w:r w:rsidRPr="00E15C1F">
              <w:rPr>
                <w:rFonts w:ascii="Times New Roman" w:eastAsia="Calibri" w:hAnsi="Times New Roman" w:cs="Times New Roman"/>
                <w:sz w:val="20"/>
                <w:szCs w:val="20"/>
              </w:rPr>
              <w:t xml:space="preserve"> для фиксации рук пациента к панели операционного стола</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рук держателя мягкая синтетическая ткань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кронштейнов для крепления к боковым направляющим операционного стола нержавеющая хромоникелевая сталь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Система регулировки диметра </w:t>
            </w:r>
            <w:proofErr w:type="spellStart"/>
            <w:r w:rsidRPr="00E15C1F">
              <w:rPr>
                <w:rFonts w:ascii="Times New Roman" w:eastAsia="Calibri" w:hAnsi="Times New Roman" w:cs="Times New Roman"/>
                <w:sz w:val="20"/>
                <w:szCs w:val="20"/>
              </w:rPr>
              <w:t>рукодержателя</w:t>
            </w:r>
            <w:proofErr w:type="spellEnd"/>
            <w:r w:rsidRPr="00E15C1F">
              <w:rPr>
                <w:rFonts w:ascii="Times New Roman" w:eastAsia="Calibri" w:hAnsi="Times New Roman" w:cs="Times New Roman"/>
                <w:sz w:val="20"/>
                <w:szCs w:val="20"/>
              </w:rPr>
              <w:t>: система легкой фиксации (VELCRO)</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Ширина </w:t>
            </w:r>
            <w:proofErr w:type="spellStart"/>
            <w:r w:rsidRPr="00E15C1F">
              <w:rPr>
                <w:rFonts w:ascii="Times New Roman" w:eastAsia="Calibri" w:hAnsi="Times New Roman" w:cs="Times New Roman"/>
                <w:sz w:val="20"/>
                <w:szCs w:val="20"/>
              </w:rPr>
              <w:t>рукодержателя</w:t>
            </w:r>
            <w:proofErr w:type="spellEnd"/>
            <w:r w:rsidRPr="00E15C1F">
              <w:rPr>
                <w:rFonts w:ascii="Times New Roman" w:eastAsia="Calibri" w:hAnsi="Times New Roman" w:cs="Times New Roman"/>
                <w:sz w:val="20"/>
                <w:szCs w:val="20"/>
              </w:rPr>
              <w:t>, не менее</w:t>
            </w:r>
            <w:r>
              <w:rPr>
                <w:rFonts w:ascii="Times New Roman" w:eastAsia="Calibri" w:hAnsi="Times New Roman" w:cs="Times New Roman"/>
                <w:sz w:val="20"/>
                <w:szCs w:val="20"/>
              </w:rPr>
              <w:t xml:space="preserve"> </w:t>
            </w:r>
            <w:r w:rsidRPr="00E15C1F">
              <w:rPr>
                <w:rFonts w:ascii="Times New Roman" w:eastAsia="Calibri" w:hAnsi="Times New Roman" w:cs="Times New Roman"/>
                <w:sz w:val="20"/>
                <w:szCs w:val="20"/>
              </w:rPr>
              <w:t>100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r w:rsidRPr="00E15C1F">
              <w:rPr>
                <w:rFonts w:ascii="Times New Roman" w:eastAsia="Calibri" w:hAnsi="Times New Roman" w:cs="Times New Roman"/>
                <w:b/>
                <w:sz w:val="20"/>
                <w:szCs w:val="20"/>
              </w:rPr>
              <w:t>Штатив для вливаний (</w:t>
            </w:r>
            <w:proofErr w:type="spellStart"/>
            <w:r w:rsidRPr="00E15C1F">
              <w:rPr>
                <w:rFonts w:ascii="Times New Roman" w:eastAsia="Calibri" w:hAnsi="Times New Roman" w:cs="Times New Roman"/>
                <w:b/>
                <w:sz w:val="20"/>
                <w:szCs w:val="20"/>
              </w:rPr>
              <w:t>инфузионная</w:t>
            </w:r>
            <w:proofErr w:type="spellEnd"/>
            <w:r w:rsidRPr="00E15C1F">
              <w:rPr>
                <w:rFonts w:ascii="Times New Roman" w:eastAsia="Calibri" w:hAnsi="Times New Roman" w:cs="Times New Roman"/>
                <w:b/>
                <w:sz w:val="20"/>
                <w:szCs w:val="20"/>
              </w:rPr>
              <w:t xml:space="preserve"> стойка</w:t>
            </w:r>
            <w:proofErr w:type="gramStart"/>
            <w:r w:rsidRPr="00E15C1F">
              <w:rPr>
                <w:rFonts w:ascii="Times New Roman" w:eastAsia="Calibri" w:hAnsi="Times New Roman" w:cs="Times New Roman"/>
                <w:b/>
                <w:sz w:val="20"/>
                <w:szCs w:val="20"/>
              </w:rPr>
              <w:t>)</w:t>
            </w:r>
            <w:r w:rsidR="008B58F8">
              <w:rPr>
                <w:rFonts w:ascii="Times New Roman" w:hAnsi="Times New Roman"/>
                <w:b/>
                <w:sz w:val="20"/>
                <w:szCs w:val="20"/>
              </w:rPr>
              <w:t>н</w:t>
            </w:r>
            <w:proofErr w:type="gramEnd"/>
            <w:r w:rsidR="008B58F8">
              <w:rPr>
                <w:rFonts w:ascii="Times New Roman" w:hAnsi="Times New Roman"/>
                <w:b/>
                <w:sz w:val="20"/>
                <w:szCs w:val="20"/>
              </w:rPr>
              <w:t>е менее 3 шт</w:t>
            </w:r>
          </w:p>
          <w:p w:rsidR="00797B80" w:rsidRPr="00E15C1F" w:rsidRDefault="00797B80" w:rsidP="00797B80">
            <w:pPr>
              <w:spacing w:after="0" w:line="240" w:lineRule="auto"/>
              <w:jc w:val="both"/>
              <w:rPr>
                <w:rFonts w:ascii="Times New Roman" w:eastAsia="Calibri" w:hAnsi="Times New Roman" w:cs="Times New Roman"/>
                <w:sz w:val="20"/>
                <w:szCs w:val="20"/>
              </w:rPr>
            </w:pPr>
            <w:proofErr w:type="gramStart"/>
            <w:r w:rsidRPr="00E15C1F">
              <w:rPr>
                <w:rFonts w:ascii="Times New Roman" w:eastAsia="Calibri" w:hAnsi="Times New Roman" w:cs="Times New Roman"/>
                <w:sz w:val="20"/>
                <w:szCs w:val="20"/>
              </w:rPr>
              <w:t>Предназначен</w:t>
            </w:r>
            <w:proofErr w:type="gramEnd"/>
            <w:r w:rsidRPr="00E15C1F">
              <w:rPr>
                <w:rFonts w:ascii="Times New Roman" w:eastAsia="Calibri" w:hAnsi="Times New Roman" w:cs="Times New Roman"/>
                <w:sz w:val="20"/>
                <w:szCs w:val="20"/>
              </w:rPr>
              <w:t xml:space="preserve"> для размещения флаконов и одноразовых систем с лекарственными растворами, используемыми при проведении операций</w:t>
            </w:r>
            <w:r>
              <w:rPr>
                <w:rFonts w:ascii="Times New Roman" w:eastAsia="Calibri" w:hAnsi="Times New Roman" w:cs="Times New Roman"/>
                <w:sz w:val="20"/>
                <w:szCs w:val="20"/>
              </w:rPr>
              <w:t>.</w:t>
            </w:r>
            <w:r w:rsidRPr="00E15C1F">
              <w:rPr>
                <w:rFonts w:ascii="Times New Roman" w:eastAsia="Calibri" w:hAnsi="Times New Roman" w:cs="Times New Roman"/>
                <w:sz w:val="20"/>
                <w:szCs w:val="20"/>
              </w:rPr>
              <w:tab/>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Количес</w:t>
            </w:r>
            <w:r w:rsidR="008B58F8">
              <w:rPr>
                <w:rFonts w:ascii="Times New Roman" w:hAnsi="Times New Roman"/>
                <w:sz w:val="20"/>
                <w:szCs w:val="20"/>
              </w:rPr>
              <w:t>тво подвесных крюков, не менее</w:t>
            </w:r>
            <w:r w:rsidR="008B58F8">
              <w:rPr>
                <w:rFonts w:ascii="Times New Roman" w:hAnsi="Times New Roman"/>
                <w:sz w:val="20"/>
                <w:szCs w:val="20"/>
              </w:rPr>
              <w:tab/>
              <w:t>6</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Количество подвесны</w:t>
            </w:r>
            <w:r>
              <w:rPr>
                <w:rFonts w:ascii="Times New Roman" w:eastAsia="Calibri" w:hAnsi="Times New Roman" w:cs="Times New Roman"/>
                <w:sz w:val="20"/>
                <w:szCs w:val="20"/>
              </w:rPr>
              <w:t xml:space="preserve">х держателей флаконов, не менее </w:t>
            </w:r>
            <w:r w:rsidR="008B58F8">
              <w:rPr>
                <w:rFonts w:ascii="Times New Roman" w:hAnsi="Times New Roman"/>
                <w:sz w:val="20"/>
                <w:szCs w:val="20"/>
              </w:rPr>
              <w:t>6</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Диапазон регулировки высоты штатива</w:t>
            </w:r>
            <w:proofErr w:type="gramStart"/>
            <w:r w:rsidRPr="00E15C1F">
              <w:rPr>
                <w:rFonts w:ascii="Times New Roman" w:eastAsia="Calibri" w:hAnsi="Times New Roman" w:cs="Times New Roman"/>
                <w:sz w:val="20"/>
                <w:szCs w:val="20"/>
              </w:rPr>
              <w:t xml:space="preserve"> ,</w:t>
            </w:r>
            <w:proofErr w:type="gramEnd"/>
            <w:r w:rsidRPr="00E15C1F">
              <w:rPr>
                <w:rFonts w:ascii="Times New Roman" w:eastAsia="Calibri" w:hAnsi="Times New Roman" w:cs="Times New Roman"/>
                <w:sz w:val="20"/>
                <w:szCs w:val="20"/>
              </w:rPr>
              <w:t xml:space="preserve"> не менее</w:t>
            </w:r>
            <w:r w:rsidRPr="00E15C1F">
              <w:rPr>
                <w:rFonts w:ascii="Times New Roman" w:eastAsia="Calibri" w:hAnsi="Times New Roman" w:cs="Times New Roman"/>
                <w:sz w:val="20"/>
                <w:szCs w:val="20"/>
              </w:rPr>
              <w:tab/>
              <w:t>800-1290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Штатив должен быть изготовлен из нержавеющей хромоникелевой стали</w:t>
            </w:r>
            <w:r>
              <w:rPr>
                <w:rFonts w:ascii="Times New Roman" w:eastAsia="Calibri" w:hAnsi="Times New Roman" w:cs="Times New Roman"/>
                <w:sz w:val="20"/>
                <w:szCs w:val="20"/>
              </w:rPr>
              <w:t>.</w:t>
            </w:r>
            <w:r w:rsidRPr="00E15C1F">
              <w:rPr>
                <w:rFonts w:ascii="Times New Roman" w:eastAsia="Calibri" w:hAnsi="Times New Roman" w:cs="Times New Roman"/>
                <w:sz w:val="20"/>
                <w:szCs w:val="20"/>
              </w:rPr>
              <w:tab/>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кронштейна для крепления к боковым направляющим операционного стола нержавеющая хромоникелевая сталь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r w:rsidRPr="00E15C1F">
              <w:rPr>
                <w:rFonts w:ascii="Times New Roman" w:eastAsia="Calibri" w:hAnsi="Times New Roman" w:cs="Times New Roman"/>
                <w:b/>
                <w:sz w:val="20"/>
                <w:szCs w:val="20"/>
              </w:rPr>
              <w:t>Столик для инъекций</w:t>
            </w:r>
            <w:r w:rsidRPr="00E15C1F">
              <w:rPr>
                <w:rFonts w:ascii="Times New Roman" w:eastAsia="Calibri" w:hAnsi="Times New Roman" w:cs="Times New Roman"/>
                <w:b/>
                <w:sz w:val="20"/>
                <w:szCs w:val="20"/>
              </w:rPr>
              <w:tab/>
            </w:r>
            <w:r w:rsidR="008B58F8">
              <w:rPr>
                <w:rFonts w:ascii="Times New Roman" w:hAnsi="Times New Roman"/>
                <w:b/>
                <w:sz w:val="20"/>
                <w:szCs w:val="20"/>
              </w:rPr>
              <w:t>не менее 6</w:t>
            </w:r>
            <w:r w:rsidRPr="00E15C1F">
              <w:rPr>
                <w:rFonts w:ascii="Times New Roman" w:eastAsia="Calibri" w:hAnsi="Times New Roman" w:cs="Times New Roman"/>
                <w:b/>
                <w:sz w:val="20"/>
                <w:szCs w:val="20"/>
              </w:rPr>
              <w:t xml:space="preserve"> шт</w:t>
            </w:r>
          </w:p>
          <w:p w:rsidR="00797B80" w:rsidRPr="00E15C1F" w:rsidRDefault="00797B80" w:rsidP="00797B80">
            <w:pPr>
              <w:spacing w:after="0" w:line="240" w:lineRule="auto"/>
              <w:jc w:val="both"/>
              <w:rPr>
                <w:rFonts w:ascii="Times New Roman" w:eastAsia="Calibri" w:hAnsi="Times New Roman" w:cs="Times New Roman"/>
                <w:sz w:val="20"/>
                <w:szCs w:val="20"/>
              </w:rPr>
            </w:pPr>
            <w:proofErr w:type="gramStart"/>
            <w:r w:rsidRPr="00E15C1F">
              <w:rPr>
                <w:rFonts w:ascii="Times New Roman" w:eastAsia="Calibri" w:hAnsi="Times New Roman" w:cs="Times New Roman"/>
                <w:sz w:val="20"/>
                <w:szCs w:val="20"/>
              </w:rPr>
              <w:t>Предназначен</w:t>
            </w:r>
            <w:proofErr w:type="gramEnd"/>
            <w:r w:rsidRPr="00E15C1F">
              <w:rPr>
                <w:rFonts w:ascii="Times New Roman" w:eastAsia="Calibri" w:hAnsi="Times New Roman" w:cs="Times New Roman"/>
                <w:sz w:val="20"/>
                <w:szCs w:val="20"/>
              </w:rPr>
              <w:t xml:space="preserve"> для размещения руки пациента</w:t>
            </w:r>
            <w:r>
              <w:rPr>
                <w:rFonts w:ascii="Times New Roman" w:eastAsia="Calibri" w:hAnsi="Times New Roman" w:cs="Times New Roman"/>
                <w:sz w:val="20"/>
                <w:szCs w:val="20"/>
              </w:rPr>
              <w:t>.</w:t>
            </w:r>
            <w:r w:rsidRPr="00E15C1F">
              <w:rPr>
                <w:rFonts w:ascii="Times New Roman" w:eastAsia="Calibri" w:hAnsi="Times New Roman" w:cs="Times New Roman"/>
                <w:sz w:val="20"/>
                <w:szCs w:val="20"/>
              </w:rPr>
              <w:t xml:space="preserve"> </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Допустимая нагрузка на столик, не менее</w:t>
            </w:r>
            <w:r>
              <w:rPr>
                <w:rFonts w:ascii="Times New Roman" w:eastAsia="Calibri" w:hAnsi="Times New Roman" w:cs="Times New Roman"/>
                <w:sz w:val="20"/>
                <w:szCs w:val="20"/>
              </w:rPr>
              <w:t xml:space="preserve"> </w:t>
            </w:r>
            <w:r w:rsidRPr="00E15C1F">
              <w:rPr>
                <w:rFonts w:ascii="Times New Roman" w:eastAsia="Calibri" w:hAnsi="Times New Roman" w:cs="Times New Roman"/>
                <w:sz w:val="20"/>
                <w:szCs w:val="20"/>
              </w:rPr>
              <w:t>15 кг</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профилированной подушки</w:t>
            </w:r>
            <w:r>
              <w:rPr>
                <w:rFonts w:ascii="Times New Roman" w:eastAsia="Calibri" w:hAnsi="Times New Roman" w:cs="Times New Roman"/>
                <w:sz w:val="20"/>
                <w:szCs w:val="20"/>
              </w:rPr>
              <w:t xml:space="preserve"> столика: литой  </w:t>
            </w:r>
            <w:proofErr w:type="spellStart"/>
            <w:r>
              <w:rPr>
                <w:rFonts w:ascii="Times New Roman" w:eastAsia="Calibri" w:hAnsi="Times New Roman" w:cs="Times New Roman"/>
                <w:sz w:val="20"/>
                <w:szCs w:val="20"/>
              </w:rPr>
              <w:t>пенополиуретан</w:t>
            </w:r>
            <w:proofErr w:type="spellEnd"/>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механизма крепления и регулировки столика: нержавеющая хромоникелевая сталь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Должен регулироваться по высоте  и поворачивается вокруг вертикальной оси.</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Диапазон регулировки высоты столика относительно панели стола в пределах</w:t>
            </w:r>
            <w:r w:rsidRPr="00E15C1F">
              <w:rPr>
                <w:rFonts w:ascii="Times New Roman" w:eastAsia="Calibri" w:hAnsi="Times New Roman" w:cs="Times New Roman"/>
                <w:sz w:val="20"/>
                <w:szCs w:val="20"/>
              </w:rPr>
              <w:tab/>
              <w:t>0…150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Столик должен и</w:t>
            </w:r>
            <w:r>
              <w:rPr>
                <w:rFonts w:ascii="Times New Roman" w:eastAsia="Calibri" w:hAnsi="Times New Roman" w:cs="Times New Roman"/>
                <w:sz w:val="20"/>
                <w:szCs w:val="20"/>
              </w:rPr>
              <w:t>меть мягкий фиксирующий ремень.</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Материал ремня мягкая синтетическая ткань</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Длина ремня, не менее </w:t>
            </w:r>
            <w:r w:rsidRPr="00E15C1F">
              <w:rPr>
                <w:rFonts w:ascii="Times New Roman" w:eastAsia="Calibri" w:hAnsi="Times New Roman" w:cs="Times New Roman"/>
                <w:sz w:val="20"/>
                <w:szCs w:val="20"/>
              </w:rPr>
              <w:t>500 мм</w:t>
            </w:r>
            <w:r>
              <w:rPr>
                <w:rFonts w:ascii="Times New Roman" w:eastAsia="Calibri" w:hAnsi="Times New Roman" w:cs="Times New Roman"/>
                <w:sz w:val="20"/>
                <w:szCs w:val="20"/>
              </w:rPr>
              <w:t>.</w:t>
            </w:r>
          </w:p>
          <w:p w:rsidR="00797B80" w:rsidRPr="008B58F8" w:rsidRDefault="00797B80" w:rsidP="008B58F8">
            <w:pPr>
              <w:pStyle w:val="a3"/>
              <w:numPr>
                <w:ilvl w:val="0"/>
                <w:numId w:val="19"/>
              </w:numPr>
              <w:spacing w:after="0" w:line="240" w:lineRule="auto"/>
              <w:jc w:val="both"/>
              <w:rPr>
                <w:rFonts w:ascii="Times New Roman" w:eastAsia="Calibri" w:hAnsi="Times New Roman" w:cs="Times New Roman"/>
                <w:b/>
                <w:sz w:val="20"/>
                <w:szCs w:val="20"/>
              </w:rPr>
            </w:pPr>
            <w:r w:rsidRPr="008B58F8">
              <w:rPr>
                <w:rFonts w:ascii="Times New Roman" w:eastAsia="Calibri" w:hAnsi="Times New Roman" w:cs="Times New Roman"/>
                <w:b/>
                <w:sz w:val="20"/>
                <w:szCs w:val="20"/>
              </w:rPr>
              <w:t>Комплект съемных приспособлений для ортопедии:</w:t>
            </w:r>
            <w:r w:rsidR="008B58F8" w:rsidRPr="008B58F8">
              <w:rPr>
                <w:rFonts w:ascii="Times New Roman" w:hAnsi="Times New Roman"/>
                <w:b/>
                <w:sz w:val="20"/>
                <w:szCs w:val="20"/>
              </w:rPr>
              <w:t xml:space="preserve"> не менее 1 шт</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Комплект должен быть предназначен для проведения </w:t>
            </w:r>
            <w:proofErr w:type="spellStart"/>
            <w:r w:rsidRPr="00E15C1F">
              <w:rPr>
                <w:rFonts w:ascii="Times New Roman" w:eastAsia="Calibri" w:hAnsi="Times New Roman" w:cs="Times New Roman"/>
                <w:sz w:val="20"/>
                <w:szCs w:val="20"/>
              </w:rPr>
              <w:t>орто-травматологических</w:t>
            </w:r>
            <w:proofErr w:type="spellEnd"/>
            <w:r w:rsidRPr="00E15C1F">
              <w:rPr>
                <w:rFonts w:ascii="Times New Roman" w:eastAsia="Calibri" w:hAnsi="Times New Roman" w:cs="Times New Roman"/>
                <w:sz w:val="20"/>
                <w:szCs w:val="20"/>
              </w:rPr>
              <w:t xml:space="preserve"> операций на нижних конечностях (для репозиции и </w:t>
            </w:r>
            <w:proofErr w:type="spellStart"/>
            <w:r w:rsidRPr="00E15C1F">
              <w:rPr>
                <w:rFonts w:ascii="Times New Roman" w:eastAsia="Calibri" w:hAnsi="Times New Roman" w:cs="Times New Roman"/>
                <w:sz w:val="20"/>
                <w:szCs w:val="20"/>
              </w:rPr>
              <w:t>тракции</w:t>
            </w:r>
            <w:proofErr w:type="spellEnd"/>
            <w:r w:rsidRPr="00E15C1F">
              <w:rPr>
                <w:rFonts w:ascii="Times New Roman" w:eastAsia="Calibri" w:hAnsi="Times New Roman" w:cs="Times New Roman"/>
                <w:sz w:val="20"/>
                <w:szCs w:val="20"/>
              </w:rPr>
              <w:t xml:space="preserve"> костей), а также размещения дополнительных приборов, устройств, необходимых для проведения операций, обследований и процедур</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b/>
                <w:sz w:val="20"/>
                <w:szCs w:val="20"/>
              </w:rPr>
            </w:pPr>
            <w:r w:rsidRPr="00E15C1F">
              <w:rPr>
                <w:rFonts w:ascii="Times New Roman" w:eastAsia="Calibri" w:hAnsi="Times New Roman" w:cs="Times New Roman"/>
                <w:b/>
                <w:sz w:val="20"/>
                <w:szCs w:val="20"/>
              </w:rPr>
              <w:t>Технические требования к составным частям и комплектующим.</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Конструкция ортопедической секции должна иметь возможность установки на ней удлинительной секции или ножной секции для удобного расположения пациента</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Комплект должен иметь возможность применения приспособлений для вытяжки нижних конечностей</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Комплект должен иметь возможность расположения пациента во время операции на спине или на боку</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Комплект должен иметь возможность позиционирования </w:t>
            </w:r>
            <w:proofErr w:type="spellStart"/>
            <w:r w:rsidRPr="00E15C1F">
              <w:rPr>
                <w:rFonts w:ascii="Times New Roman" w:eastAsia="Calibri" w:hAnsi="Times New Roman" w:cs="Times New Roman"/>
                <w:sz w:val="20"/>
                <w:szCs w:val="20"/>
              </w:rPr>
              <w:t>рентгенопрозрачного</w:t>
            </w:r>
            <w:proofErr w:type="spellEnd"/>
            <w:r w:rsidRPr="00E15C1F">
              <w:rPr>
                <w:rFonts w:ascii="Times New Roman" w:eastAsia="Calibri" w:hAnsi="Times New Roman" w:cs="Times New Roman"/>
                <w:sz w:val="20"/>
                <w:szCs w:val="20"/>
              </w:rPr>
              <w:t xml:space="preserve"> упорного шеста для оптимального обеспечения просвечивания в любой проекции</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lastRenderedPageBreak/>
              <w:t xml:space="preserve">Упорный шест должен иметь мягкую вспененную оболочку, одетую на </w:t>
            </w:r>
            <w:proofErr w:type="spellStart"/>
            <w:r w:rsidRPr="00E15C1F">
              <w:rPr>
                <w:rFonts w:ascii="Times New Roman" w:eastAsia="Calibri" w:hAnsi="Times New Roman" w:cs="Times New Roman"/>
                <w:sz w:val="20"/>
                <w:szCs w:val="20"/>
              </w:rPr>
              <w:t>рентгенопрозрачный</w:t>
            </w:r>
            <w:proofErr w:type="spellEnd"/>
            <w:r w:rsidRPr="00E15C1F">
              <w:rPr>
                <w:rFonts w:ascii="Times New Roman" w:eastAsia="Calibri" w:hAnsi="Times New Roman" w:cs="Times New Roman"/>
                <w:sz w:val="20"/>
                <w:szCs w:val="20"/>
              </w:rPr>
              <w:t xml:space="preserve"> пластмассовый стержень</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Рабочая часть шеста должна быть длиной не менее 250 мм и диаметром не менее 70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Опора секции телескопическая должна предусматривать регулировку высоты за счет выдвигаемого ползуна</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Регулировка расстояния от упорного шеста до упорной стойки должна быть не менее от 850 мм до 1350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Комплект </w:t>
            </w:r>
            <w:r w:rsidRPr="00E15C1F">
              <w:rPr>
                <w:rFonts w:ascii="Times New Roman" w:eastAsia="Calibri" w:hAnsi="Times New Roman" w:cs="Times New Roman"/>
                <w:sz w:val="20"/>
                <w:szCs w:val="20"/>
              </w:rPr>
              <w:t xml:space="preserve">должен иметь удобство </w:t>
            </w:r>
            <w:proofErr w:type="spellStart"/>
            <w:r w:rsidRPr="00E15C1F">
              <w:rPr>
                <w:rFonts w:ascii="Times New Roman" w:eastAsia="Calibri" w:hAnsi="Times New Roman" w:cs="Times New Roman"/>
                <w:sz w:val="20"/>
                <w:szCs w:val="20"/>
              </w:rPr>
              <w:t>транформирования</w:t>
            </w:r>
            <w:proofErr w:type="spellEnd"/>
            <w:r w:rsidRPr="00E15C1F">
              <w:rPr>
                <w:rFonts w:ascii="Times New Roman" w:eastAsia="Calibri" w:hAnsi="Times New Roman" w:cs="Times New Roman"/>
                <w:sz w:val="20"/>
                <w:szCs w:val="20"/>
              </w:rPr>
              <w:t xml:space="preserve"> и настройки элементов комплекта</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Механизм для </w:t>
            </w:r>
            <w:proofErr w:type="spellStart"/>
            <w:r w:rsidRPr="00E15C1F">
              <w:rPr>
                <w:rFonts w:ascii="Times New Roman" w:eastAsia="Calibri" w:hAnsi="Times New Roman" w:cs="Times New Roman"/>
                <w:sz w:val="20"/>
                <w:szCs w:val="20"/>
              </w:rPr>
              <w:t>тракции</w:t>
            </w:r>
            <w:proofErr w:type="spellEnd"/>
            <w:r w:rsidRPr="00E15C1F">
              <w:rPr>
                <w:rFonts w:ascii="Times New Roman" w:eastAsia="Calibri" w:hAnsi="Times New Roman" w:cs="Times New Roman"/>
                <w:sz w:val="20"/>
                <w:szCs w:val="20"/>
              </w:rPr>
              <w:t xml:space="preserve"> костей должен иметь ход вытяжного винта на менее 150 мм</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Опора стопы должна быть изготовлена из нержавеющей стали и </w:t>
            </w:r>
            <w:proofErr w:type="spellStart"/>
            <w:r w:rsidRPr="00E15C1F">
              <w:rPr>
                <w:rFonts w:ascii="Times New Roman" w:eastAsia="Calibri" w:hAnsi="Times New Roman" w:cs="Times New Roman"/>
                <w:sz w:val="20"/>
                <w:szCs w:val="20"/>
              </w:rPr>
              <w:t>имееть</w:t>
            </w:r>
            <w:proofErr w:type="spellEnd"/>
            <w:r w:rsidRPr="00E15C1F">
              <w:rPr>
                <w:rFonts w:ascii="Times New Roman" w:eastAsia="Calibri" w:hAnsi="Times New Roman" w:cs="Times New Roman"/>
                <w:sz w:val="20"/>
                <w:szCs w:val="20"/>
              </w:rPr>
              <w:t xml:space="preserve"> порошковое покрытие с целью создания диэлектрических свойств</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Комплект должен иметь возможность применения дополнительных приспособлений для </w:t>
            </w:r>
            <w:proofErr w:type="spellStart"/>
            <w:r w:rsidRPr="00E15C1F">
              <w:rPr>
                <w:rFonts w:ascii="Times New Roman" w:eastAsia="Calibri" w:hAnsi="Times New Roman" w:cs="Times New Roman"/>
                <w:sz w:val="20"/>
                <w:szCs w:val="20"/>
              </w:rPr>
              <w:t>орто-травматологических</w:t>
            </w:r>
            <w:proofErr w:type="spellEnd"/>
            <w:r w:rsidRPr="00E15C1F">
              <w:rPr>
                <w:rFonts w:ascii="Times New Roman" w:eastAsia="Calibri" w:hAnsi="Times New Roman" w:cs="Times New Roman"/>
                <w:sz w:val="20"/>
                <w:szCs w:val="20"/>
              </w:rPr>
              <w:t xml:space="preserve"> операций на бедре, голени и колене, руке, наложения гипсовых повязок в области таза и нижних конечностей, для </w:t>
            </w:r>
            <w:proofErr w:type="spellStart"/>
            <w:r w:rsidRPr="00E15C1F">
              <w:rPr>
                <w:rFonts w:ascii="Times New Roman" w:eastAsia="Calibri" w:hAnsi="Times New Roman" w:cs="Times New Roman"/>
                <w:sz w:val="20"/>
                <w:szCs w:val="20"/>
              </w:rPr>
              <w:t>артроскопии</w:t>
            </w:r>
            <w:proofErr w:type="spellEnd"/>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Комплект должен иметь возможность размещения отдельных элементов на специализированной тележке для удобства хранения</w:t>
            </w:r>
            <w:r>
              <w:rPr>
                <w:rFonts w:ascii="Times New Roman" w:eastAsia="Calibri" w:hAnsi="Times New Roman" w:cs="Times New Roman"/>
                <w:sz w:val="20"/>
                <w:szCs w:val="20"/>
              </w:rPr>
              <w:t>.</w:t>
            </w:r>
          </w:p>
          <w:p w:rsidR="00797B80" w:rsidRPr="00E15C1F"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E15C1F">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E15C1F">
              <w:rPr>
                <w:rFonts w:ascii="Times New Roman" w:eastAsia="Calibri" w:hAnsi="Times New Roman" w:cs="Times New Roman"/>
                <w:sz w:val="20"/>
                <w:szCs w:val="20"/>
              </w:rPr>
              <w:t>нехлорсодержащим</w:t>
            </w:r>
            <w:proofErr w:type="spellEnd"/>
            <w:r w:rsidRPr="00E15C1F">
              <w:rPr>
                <w:rFonts w:ascii="Times New Roman" w:eastAsia="Calibri" w:hAnsi="Times New Roman" w:cs="Times New Roman"/>
                <w:sz w:val="20"/>
                <w:szCs w:val="20"/>
              </w:rPr>
              <w:t xml:space="preserve"> </w:t>
            </w:r>
            <w:proofErr w:type="spellStart"/>
            <w:r w:rsidRPr="00E15C1F">
              <w:rPr>
                <w:rFonts w:ascii="Times New Roman" w:eastAsia="Calibri" w:hAnsi="Times New Roman" w:cs="Times New Roman"/>
                <w:sz w:val="20"/>
                <w:szCs w:val="20"/>
              </w:rPr>
              <w:t>дезинфектантам</w:t>
            </w:r>
            <w:proofErr w:type="spellEnd"/>
            <w:r w:rsidRPr="00E15C1F">
              <w:rPr>
                <w:rFonts w:ascii="Times New Roman" w:eastAsia="Calibri" w:hAnsi="Times New Roman" w:cs="Times New Roman"/>
                <w:sz w:val="20"/>
                <w:szCs w:val="20"/>
              </w:rPr>
              <w:t>, удобны для проведения санитарной обработки</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b/>
                <w:sz w:val="20"/>
                <w:szCs w:val="20"/>
              </w:rPr>
            </w:pPr>
            <w:r w:rsidRPr="00546935">
              <w:rPr>
                <w:rFonts w:ascii="Times New Roman" w:eastAsia="Calibri" w:hAnsi="Times New Roman" w:cs="Times New Roman"/>
                <w:b/>
                <w:sz w:val="20"/>
                <w:szCs w:val="20"/>
              </w:rPr>
              <w:t>Комплект поставки</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46935">
              <w:rPr>
                <w:rFonts w:ascii="Times New Roman" w:eastAsia="Calibri" w:hAnsi="Times New Roman" w:cs="Times New Roman"/>
                <w:sz w:val="20"/>
                <w:szCs w:val="20"/>
              </w:rPr>
              <w:t>устройство подъема с промежностной опорой (опорой бедра)</w:t>
            </w:r>
            <w:proofErr w:type="gramStart"/>
            <w:r>
              <w:rPr>
                <w:rFonts w:ascii="Times New Roman" w:eastAsia="Calibri" w:hAnsi="Times New Roman" w:cs="Times New Roman"/>
                <w:sz w:val="20"/>
                <w:szCs w:val="20"/>
              </w:rPr>
              <w:t>.</w:t>
            </w:r>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46935">
              <w:rPr>
                <w:rFonts w:ascii="Times New Roman" w:eastAsia="Calibri" w:hAnsi="Times New Roman" w:cs="Times New Roman"/>
                <w:sz w:val="20"/>
                <w:szCs w:val="20"/>
              </w:rPr>
              <w:t>удлинитель ортопедической секции</w:t>
            </w:r>
            <w:r w:rsidR="008B58F8">
              <w:rPr>
                <w:rFonts w:ascii="Times New Roman" w:hAnsi="Times New Roman"/>
                <w:sz w:val="20"/>
                <w:szCs w:val="20"/>
              </w:rPr>
              <w:t xml:space="preserve"> </w:t>
            </w:r>
            <w:r w:rsidR="00A37430">
              <w:rPr>
                <w:rFonts w:ascii="Times New Roman" w:hAnsi="Times New Roman"/>
                <w:sz w:val="20"/>
                <w:szCs w:val="20"/>
              </w:rPr>
              <w:t>не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proofErr w:type="spellStart"/>
            <w:r w:rsidRPr="00546935">
              <w:rPr>
                <w:rFonts w:ascii="Times New Roman" w:eastAsia="Calibri" w:hAnsi="Times New Roman" w:cs="Times New Roman"/>
                <w:sz w:val="20"/>
                <w:szCs w:val="20"/>
              </w:rPr>
              <w:t>ногодержатель</w:t>
            </w:r>
            <w:proofErr w:type="spellEnd"/>
            <w:r w:rsidRPr="00546935">
              <w:rPr>
                <w:rFonts w:ascii="Times New Roman" w:eastAsia="Calibri" w:hAnsi="Times New Roman" w:cs="Times New Roman"/>
                <w:sz w:val="20"/>
                <w:szCs w:val="20"/>
              </w:rPr>
              <w:t xml:space="preserve"> с радиальным зажимом</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46935">
              <w:rPr>
                <w:rFonts w:ascii="Times New Roman" w:eastAsia="Calibri" w:hAnsi="Times New Roman" w:cs="Times New Roman"/>
                <w:sz w:val="20"/>
                <w:szCs w:val="20"/>
              </w:rPr>
              <w:t>поворотный рычаг с подставкой для голени</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546935" w:rsidRDefault="00A37430" w:rsidP="00797B80">
            <w:pPr>
              <w:spacing w:after="0" w:line="240" w:lineRule="auto"/>
              <w:jc w:val="both"/>
              <w:rPr>
                <w:rFonts w:ascii="Times New Roman" w:eastAsia="Calibri" w:hAnsi="Times New Roman" w:cs="Times New Roman"/>
                <w:sz w:val="20"/>
                <w:szCs w:val="20"/>
              </w:rPr>
            </w:pPr>
            <w:r>
              <w:rPr>
                <w:rFonts w:ascii="Times New Roman" w:hAnsi="Times New Roman"/>
                <w:sz w:val="20"/>
                <w:szCs w:val="20"/>
              </w:rPr>
              <w:t>-</w:t>
            </w:r>
            <w:r w:rsidR="00797B80" w:rsidRPr="00546935">
              <w:rPr>
                <w:rFonts w:ascii="Times New Roman" w:eastAsia="Calibri" w:hAnsi="Times New Roman" w:cs="Times New Roman"/>
                <w:sz w:val="20"/>
                <w:szCs w:val="20"/>
              </w:rPr>
              <w:t>держатель натяжной скобы</w:t>
            </w:r>
            <w:proofErr w:type="gramStart"/>
            <w:r w:rsidR="00797B80">
              <w:rPr>
                <w:rFonts w:ascii="Times New Roman" w:eastAsia="Calibri" w:hAnsi="Times New Roman" w:cs="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н</w:t>
            </w:r>
            <w:proofErr w:type="gramEnd"/>
            <w:r>
              <w:rPr>
                <w:rFonts w:ascii="Times New Roman" w:hAnsi="Times New Roman"/>
                <w:sz w:val="20"/>
                <w:szCs w:val="20"/>
              </w:rPr>
              <w:t>е менее 1</w:t>
            </w:r>
          </w:p>
          <w:p w:rsidR="00797B80" w:rsidRPr="008B58F8" w:rsidRDefault="00797B80" w:rsidP="008B58F8">
            <w:pPr>
              <w:pStyle w:val="a3"/>
              <w:numPr>
                <w:ilvl w:val="0"/>
                <w:numId w:val="19"/>
              </w:numPr>
              <w:spacing w:after="0" w:line="240" w:lineRule="auto"/>
              <w:jc w:val="both"/>
              <w:rPr>
                <w:rFonts w:ascii="Times New Roman" w:eastAsia="Calibri" w:hAnsi="Times New Roman" w:cs="Times New Roman"/>
                <w:b/>
                <w:sz w:val="20"/>
                <w:szCs w:val="20"/>
              </w:rPr>
            </w:pPr>
            <w:r w:rsidRPr="008B58F8">
              <w:rPr>
                <w:rFonts w:ascii="Times New Roman" w:eastAsia="Calibri" w:hAnsi="Times New Roman" w:cs="Times New Roman"/>
                <w:b/>
                <w:sz w:val="20"/>
                <w:szCs w:val="20"/>
              </w:rPr>
              <w:t>Комплект съемных приспособлений для операций на голени и колен</w:t>
            </w:r>
            <w:proofErr w:type="gramStart"/>
            <w:r w:rsidRPr="008B58F8">
              <w:rPr>
                <w:rFonts w:ascii="Times New Roman" w:eastAsia="Calibri" w:hAnsi="Times New Roman" w:cs="Times New Roman"/>
                <w:b/>
                <w:sz w:val="20"/>
                <w:szCs w:val="20"/>
              </w:rPr>
              <w:t>е</w:t>
            </w:r>
            <w:r w:rsidR="00BF1D10">
              <w:rPr>
                <w:rFonts w:ascii="Times New Roman" w:hAnsi="Times New Roman"/>
                <w:b/>
                <w:sz w:val="20"/>
                <w:szCs w:val="20"/>
              </w:rPr>
              <w:t>-</w:t>
            </w:r>
            <w:proofErr w:type="gramEnd"/>
            <w:r w:rsidR="008B58F8" w:rsidRPr="008B58F8">
              <w:rPr>
                <w:rFonts w:ascii="Times New Roman" w:hAnsi="Times New Roman"/>
                <w:b/>
                <w:sz w:val="20"/>
                <w:szCs w:val="20"/>
              </w:rPr>
              <w:t xml:space="preserve"> не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Комплект дополнительных приспособлений для операций на голени и колене должен использоваться с базовым комплектом для </w:t>
            </w:r>
            <w:proofErr w:type="spellStart"/>
            <w:r w:rsidRPr="00546935">
              <w:rPr>
                <w:rFonts w:ascii="Times New Roman" w:eastAsia="Calibri" w:hAnsi="Times New Roman" w:cs="Times New Roman"/>
                <w:sz w:val="20"/>
                <w:szCs w:val="20"/>
              </w:rPr>
              <w:t>тракции</w:t>
            </w:r>
            <w:proofErr w:type="spellEnd"/>
            <w:r w:rsidRPr="00546935">
              <w:rPr>
                <w:rFonts w:ascii="Times New Roman" w:eastAsia="Calibri" w:hAnsi="Times New Roman" w:cs="Times New Roman"/>
                <w:sz w:val="20"/>
                <w:szCs w:val="20"/>
              </w:rPr>
              <w:t xml:space="preserve"> и репозиции костей</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Технические требования к составным частям и комплектующим</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546935">
              <w:rPr>
                <w:rFonts w:ascii="Times New Roman" w:eastAsia="Calibri" w:hAnsi="Times New Roman" w:cs="Times New Roman"/>
                <w:sz w:val="20"/>
                <w:szCs w:val="20"/>
              </w:rPr>
              <w:t>нехлорсодержащим</w:t>
            </w:r>
            <w:proofErr w:type="spellEnd"/>
            <w:r w:rsidRPr="00546935">
              <w:rPr>
                <w:rFonts w:ascii="Times New Roman" w:eastAsia="Calibri" w:hAnsi="Times New Roman" w:cs="Times New Roman"/>
                <w:sz w:val="20"/>
                <w:szCs w:val="20"/>
              </w:rPr>
              <w:t xml:space="preserve"> </w:t>
            </w:r>
            <w:proofErr w:type="spellStart"/>
            <w:r w:rsidRPr="00546935">
              <w:rPr>
                <w:rFonts w:ascii="Times New Roman" w:eastAsia="Calibri" w:hAnsi="Times New Roman" w:cs="Times New Roman"/>
                <w:sz w:val="20"/>
                <w:szCs w:val="20"/>
              </w:rPr>
              <w:t>дезинфектантам</w:t>
            </w:r>
            <w:proofErr w:type="spellEnd"/>
            <w:r w:rsidRPr="00546935">
              <w:rPr>
                <w:rFonts w:ascii="Times New Roman" w:eastAsia="Calibri" w:hAnsi="Times New Roman" w:cs="Times New Roman"/>
                <w:sz w:val="20"/>
                <w:szCs w:val="20"/>
              </w:rPr>
              <w:t>, удобны для проведения санитарной обработки</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Съемная штанга должна быть длиной не менее 460 мм для установки ползуна из базового комплекта для </w:t>
            </w:r>
            <w:proofErr w:type="spellStart"/>
            <w:r w:rsidRPr="00546935">
              <w:rPr>
                <w:rFonts w:ascii="Times New Roman" w:eastAsia="Calibri" w:hAnsi="Times New Roman" w:cs="Times New Roman"/>
                <w:sz w:val="20"/>
                <w:szCs w:val="20"/>
              </w:rPr>
              <w:t>орто-травмотологических</w:t>
            </w:r>
            <w:proofErr w:type="spellEnd"/>
            <w:r w:rsidRPr="00546935">
              <w:rPr>
                <w:rFonts w:ascii="Times New Roman" w:eastAsia="Calibri" w:hAnsi="Times New Roman" w:cs="Times New Roman"/>
                <w:sz w:val="20"/>
                <w:szCs w:val="20"/>
              </w:rPr>
              <w:t xml:space="preserve"> операций на нижних конечностях</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Подколенная опора должна иметь регулировку по высоте для удобного размещения пациента</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Подколенная опора должна быть снабжена профилированной мягкой перекладиной</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Комплект поставки</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46935">
              <w:rPr>
                <w:rFonts w:ascii="Times New Roman" w:eastAsia="Calibri" w:hAnsi="Times New Roman" w:cs="Times New Roman"/>
                <w:sz w:val="20"/>
                <w:szCs w:val="20"/>
              </w:rPr>
              <w:t>универсальная поворотная подставка подколенной опоры с шарнирной фиксацией сустава</w:t>
            </w:r>
            <w:r w:rsidR="008B58F8">
              <w:rPr>
                <w:rFonts w:ascii="Times New Roman" w:hAnsi="Times New Roman"/>
                <w:sz w:val="20"/>
                <w:szCs w:val="20"/>
              </w:rPr>
              <w:t xml:space="preserve"> не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546935">
              <w:rPr>
                <w:rFonts w:ascii="Times New Roman" w:eastAsia="Calibri" w:hAnsi="Times New Roman" w:cs="Times New Roman"/>
                <w:sz w:val="20"/>
                <w:szCs w:val="20"/>
              </w:rPr>
              <w:t xml:space="preserve">держатель натяжной </w:t>
            </w:r>
            <w:proofErr w:type="spellStart"/>
            <w:r w:rsidRPr="00546935">
              <w:rPr>
                <w:rFonts w:ascii="Times New Roman" w:eastAsia="Calibri" w:hAnsi="Times New Roman" w:cs="Times New Roman"/>
                <w:sz w:val="20"/>
                <w:szCs w:val="20"/>
              </w:rPr>
              <w:t>скобы</w:t>
            </w:r>
            <w:proofErr w:type="gramStart"/>
            <w:r>
              <w:rPr>
                <w:rFonts w:ascii="Times New Roman" w:eastAsia="Calibri" w:hAnsi="Times New Roman" w:cs="Times New Roman"/>
                <w:sz w:val="20"/>
                <w:szCs w:val="20"/>
              </w:rPr>
              <w:t>.</w:t>
            </w:r>
            <w:r w:rsidR="008B58F8">
              <w:rPr>
                <w:rFonts w:ascii="Times New Roman" w:hAnsi="Times New Roman"/>
                <w:sz w:val="20"/>
                <w:szCs w:val="20"/>
              </w:rPr>
              <w:t>н</w:t>
            </w:r>
            <w:proofErr w:type="gramEnd"/>
            <w:r w:rsidR="008B58F8">
              <w:rPr>
                <w:rFonts w:ascii="Times New Roman" w:hAnsi="Times New Roman"/>
                <w:sz w:val="20"/>
                <w:szCs w:val="20"/>
              </w:rPr>
              <w:t>е</w:t>
            </w:r>
            <w:proofErr w:type="spellEnd"/>
            <w:r w:rsidR="008B58F8">
              <w:rPr>
                <w:rFonts w:ascii="Times New Roman" w:hAnsi="Times New Roman"/>
                <w:sz w:val="20"/>
                <w:szCs w:val="20"/>
              </w:rPr>
              <w:t xml:space="preserve"> менее 1</w:t>
            </w:r>
          </w:p>
          <w:p w:rsidR="00797B80" w:rsidRPr="00805E09" w:rsidRDefault="008B58F8" w:rsidP="00797B80">
            <w:pPr>
              <w:spacing w:after="0" w:line="240" w:lineRule="auto"/>
              <w:jc w:val="both"/>
              <w:rPr>
                <w:rFonts w:ascii="Times New Roman" w:eastAsia="Calibri" w:hAnsi="Times New Roman" w:cs="Times New Roman"/>
                <w:b/>
                <w:sz w:val="20"/>
                <w:szCs w:val="20"/>
              </w:rPr>
            </w:pPr>
            <w:r>
              <w:rPr>
                <w:rFonts w:ascii="Times New Roman" w:hAnsi="Times New Roman"/>
                <w:b/>
                <w:sz w:val="20"/>
                <w:szCs w:val="20"/>
              </w:rPr>
              <w:t xml:space="preserve">3. </w:t>
            </w:r>
            <w:r w:rsidR="00797B80" w:rsidRPr="00805E09">
              <w:rPr>
                <w:rFonts w:ascii="Times New Roman" w:eastAsia="Calibri" w:hAnsi="Times New Roman" w:cs="Times New Roman"/>
                <w:b/>
                <w:sz w:val="20"/>
                <w:szCs w:val="20"/>
              </w:rPr>
              <w:t>Комплект съемных приспособлений для операций на рук</w:t>
            </w:r>
            <w:proofErr w:type="gramStart"/>
            <w:r w:rsidR="00797B80" w:rsidRPr="00805E09">
              <w:rPr>
                <w:rFonts w:ascii="Times New Roman" w:eastAsia="Calibri" w:hAnsi="Times New Roman" w:cs="Times New Roman"/>
                <w:b/>
                <w:sz w:val="20"/>
                <w:szCs w:val="20"/>
              </w:rPr>
              <w:t>е</w:t>
            </w:r>
            <w:r w:rsidR="00BF1D10">
              <w:rPr>
                <w:rFonts w:ascii="Times New Roman" w:hAnsi="Times New Roman"/>
                <w:b/>
                <w:sz w:val="20"/>
                <w:szCs w:val="20"/>
              </w:rPr>
              <w:t>-</w:t>
            </w:r>
            <w:proofErr w:type="gramEnd"/>
            <w:r>
              <w:rPr>
                <w:rFonts w:ascii="Times New Roman" w:hAnsi="Times New Roman"/>
                <w:b/>
                <w:sz w:val="20"/>
                <w:szCs w:val="20"/>
              </w:rPr>
              <w:t xml:space="preserve"> </w:t>
            </w:r>
            <w:r w:rsidRPr="008B58F8">
              <w:rPr>
                <w:rFonts w:ascii="Times New Roman" w:hAnsi="Times New Roman"/>
                <w:b/>
                <w:sz w:val="20"/>
                <w:szCs w:val="20"/>
              </w:rPr>
              <w:t>не менее 1</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Комплект съемных приспособлений для </w:t>
            </w:r>
            <w:proofErr w:type="spellStart"/>
            <w:r w:rsidRPr="00546935">
              <w:rPr>
                <w:rFonts w:ascii="Times New Roman" w:eastAsia="Calibri" w:hAnsi="Times New Roman" w:cs="Times New Roman"/>
                <w:sz w:val="20"/>
                <w:szCs w:val="20"/>
              </w:rPr>
              <w:t>орто-травматологических</w:t>
            </w:r>
            <w:proofErr w:type="spellEnd"/>
            <w:r w:rsidRPr="00546935">
              <w:rPr>
                <w:rFonts w:ascii="Times New Roman" w:eastAsia="Calibri" w:hAnsi="Times New Roman" w:cs="Times New Roman"/>
                <w:sz w:val="20"/>
                <w:szCs w:val="20"/>
              </w:rPr>
              <w:t xml:space="preserve"> операций на руке должен использоваться с базовым </w:t>
            </w:r>
            <w:r w:rsidRPr="00546935">
              <w:rPr>
                <w:rFonts w:ascii="Times New Roman" w:eastAsia="Calibri" w:hAnsi="Times New Roman" w:cs="Times New Roman"/>
                <w:sz w:val="20"/>
                <w:szCs w:val="20"/>
              </w:rPr>
              <w:lastRenderedPageBreak/>
              <w:t xml:space="preserve">комплектом для </w:t>
            </w:r>
            <w:proofErr w:type="spellStart"/>
            <w:r w:rsidRPr="00546935">
              <w:rPr>
                <w:rFonts w:ascii="Times New Roman" w:eastAsia="Calibri" w:hAnsi="Times New Roman" w:cs="Times New Roman"/>
                <w:sz w:val="20"/>
                <w:szCs w:val="20"/>
              </w:rPr>
              <w:t>тракции</w:t>
            </w:r>
            <w:proofErr w:type="spellEnd"/>
            <w:r w:rsidRPr="00546935">
              <w:rPr>
                <w:rFonts w:ascii="Times New Roman" w:eastAsia="Calibri" w:hAnsi="Times New Roman" w:cs="Times New Roman"/>
                <w:sz w:val="20"/>
                <w:szCs w:val="20"/>
              </w:rPr>
              <w:t xml:space="preserve"> и репозиции костей</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Технические требования к составным частям и комплектующим</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Комплект должен иметь столик для операций на руке с возможностью установки на боковых направляющих панели стола</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Конструкция комплекта должна иметь возможность установки столика для </w:t>
            </w:r>
            <w:proofErr w:type="spellStart"/>
            <w:r w:rsidRPr="00546935">
              <w:rPr>
                <w:rFonts w:ascii="Times New Roman" w:eastAsia="Calibri" w:hAnsi="Times New Roman" w:cs="Times New Roman"/>
                <w:sz w:val="20"/>
                <w:szCs w:val="20"/>
              </w:rPr>
              <w:t>опер</w:t>
            </w:r>
            <w:proofErr w:type="gramStart"/>
            <w:r>
              <w:rPr>
                <w:rFonts w:ascii="Times New Roman" w:eastAsia="Calibri" w:hAnsi="Times New Roman" w:cs="Times New Roman"/>
                <w:sz w:val="20"/>
                <w:szCs w:val="20"/>
              </w:rPr>
              <w:t>.</w:t>
            </w:r>
            <w:r w:rsidRPr="00546935">
              <w:rPr>
                <w:rFonts w:ascii="Times New Roman" w:eastAsia="Calibri" w:hAnsi="Times New Roman" w:cs="Times New Roman"/>
                <w:sz w:val="20"/>
                <w:szCs w:val="20"/>
              </w:rPr>
              <w:t>а</w:t>
            </w:r>
            <w:proofErr w:type="gramEnd"/>
            <w:r w:rsidRPr="00546935">
              <w:rPr>
                <w:rFonts w:ascii="Times New Roman" w:eastAsia="Calibri" w:hAnsi="Times New Roman" w:cs="Times New Roman"/>
                <w:sz w:val="20"/>
                <w:szCs w:val="20"/>
              </w:rPr>
              <w:t>ций</w:t>
            </w:r>
            <w:proofErr w:type="spellEnd"/>
            <w:r w:rsidRPr="00546935">
              <w:rPr>
                <w:rFonts w:ascii="Times New Roman" w:eastAsia="Calibri" w:hAnsi="Times New Roman" w:cs="Times New Roman"/>
                <w:sz w:val="20"/>
                <w:szCs w:val="20"/>
              </w:rPr>
              <w:t xml:space="preserve"> на руке  при любых наклонах секции стола</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Рабочая поверхность столика должна быть снабжена мягкой подушкой и быть </w:t>
            </w:r>
            <w:proofErr w:type="spellStart"/>
            <w:r w:rsidRPr="00546935">
              <w:rPr>
                <w:rFonts w:ascii="Times New Roman" w:eastAsia="Calibri" w:hAnsi="Times New Roman" w:cs="Times New Roman"/>
                <w:sz w:val="20"/>
                <w:szCs w:val="20"/>
              </w:rPr>
              <w:t>рентгенопрозрачной</w:t>
            </w:r>
            <w:proofErr w:type="spellEnd"/>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Рабочая плоскость стола-приставки должна иметь размеры не менее 350х650 мм</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На столе-приставке на раме с трех сторон должны быть установлены боковые планки стандартного сечения</w:t>
            </w:r>
            <w:r>
              <w:rPr>
                <w:rFonts w:ascii="Times New Roman" w:eastAsia="Calibri" w:hAnsi="Times New Roman" w:cs="Times New Roman"/>
                <w:sz w:val="20"/>
                <w:szCs w:val="20"/>
              </w:rPr>
              <w:t>.</w:t>
            </w:r>
          </w:p>
          <w:p w:rsidR="00797B80" w:rsidRPr="00546935"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r>
              <w:rPr>
                <w:rFonts w:ascii="Times New Roman" w:eastAsia="Calibri" w:hAnsi="Times New Roman" w:cs="Times New Roman"/>
                <w:sz w:val="20"/>
                <w:szCs w:val="20"/>
              </w:rPr>
              <w:t>.</w:t>
            </w:r>
          </w:p>
          <w:p w:rsidR="00797B80" w:rsidRDefault="00797B80" w:rsidP="00797B80">
            <w:pPr>
              <w:spacing w:after="0" w:line="240" w:lineRule="auto"/>
              <w:jc w:val="both"/>
              <w:rPr>
                <w:rFonts w:ascii="Times New Roman" w:eastAsia="Calibri" w:hAnsi="Times New Roman" w:cs="Times New Roman"/>
                <w:sz w:val="20"/>
                <w:szCs w:val="20"/>
              </w:rPr>
            </w:pPr>
            <w:r w:rsidRPr="00546935">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546935">
              <w:rPr>
                <w:rFonts w:ascii="Times New Roman" w:eastAsia="Calibri" w:hAnsi="Times New Roman" w:cs="Times New Roman"/>
                <w:sz w:val="20"/>
                <w:szCs w:val="20"/>
              </w:rPr>
              <w:t>нехлорсодержащим</w:t>
            </w:r>
            <w:proofErr w:type="spellEnd"/>
            <w:r w:rsidRPr="00546935">
              <w:rPr>
                <w:rFonts w:ascii="Times New Roman" w:eastAsia="Calibri" w:hAnsi="Times New Roman" w:cs="Times New Roman"/>
                <w:sz w:val="20"/>
                <w:szCs w:val="20"/>
              </w:rPr>
              <w:t xml:space="preserve"> </w:t>
            </w:r>
            <w:proofErr w:type="spellStart"/>
            <w:r w:rsidRPr="00546935">
              <w:rPr>
                <w:rFonts w:ascii="Times New Roman" w:eastAsia="Calibri" w:hAnsi="Times New Roman" w:cs="Times New Roman"/>
                <w:sz w:val="20"/>
                <w:szCs w:val="20"/>
              </w:rPr>
              <w:t>дезинфектантам</w:t>
            </w:r>
            <w:proofErr w:type="spellEnd"/>
            <w:r w:rsidRPr="00546935">
              <w:rPr>
                <w:rFonts w:ascii="Times New Roman" w:eastAsia="Calibri" w:hAnsi="Times New Roman" w:cs="Times New Roman"/>
                <w:sz w:val="20"/>
                <w:szCs w:val="20"/>
              </w:rPr>
              <w:t>, удобны для проведения санитарной обработки</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Комплект поставки</w:t>
            </w:r>
          </w:p>
          <w:p w:rsidR="00797B80" w:rsidRPr="00805E09"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805E09">
              <w:rPr>
                <w:rFonts w:ascii="Times New Roman" w:eastAsia="Calibri" w:hAnsi="Times New Roman" w:cs="Times New Roman"/>
                <w:sz w:val="20"/>
                <w:szCs w:val="20"/>
              </w:rPr>
              <w:t>стол-приставка для операций на руке</w:t>
            </w:r>
            <w:r w:rsidR="008B58F8" w:rsidRPr="008B58F8">
              <w:rPr>
                <w:rFonts w:ascii="Times New Roman" w:hAnsi="Times New Roman"/>
                <w:b/>
                <w:sz w:val="20"/>
                <w:szCs w:val="20"/>
              </w:rPr>
              <w:t xml:space="preserve"> </w:t>
            </w:r>
            <w:r w:rsidR="00A37430">
              <w:rPr>
                <w:rFonts w:ascii="Times New Roman" w:hAnsi="Times New Roman"/>
                <w:sz w:val="20"/>
                <w:szCs w:val="20"/>
              </w:rPr>
              <w:t>не менее 1</w:t>
            </w:r>
          </w:p>
          <w:p w:rsidR="00797B80" w:rsidRPr="00805E09"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805E09">
              <w:rPr>
                <w:rFonts w:ascii="Times New Roman" w:eastAsia="Calibri" w:hAnsi="Times New Roman" w:cs="Times New Roman"/>
                <w:sz w:val="20"/>
                <w:szCs w:val="20"/>
              </w:rPr>
              <w:t>стойка опорная для лечения плеча</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805E09"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805E09">
              <w:rPr>
                <w:rFonts w:ascii="Times New Roman" w:eastAsia="Calibri" w:hAnsi="Times New Roman" w:cs="Times New Roman"/>
                <w:sz w:val="20"/>
                <w:szCs w:val="20"/>
              </w:rPr>
              <w:t>стойка опорная для лечения предплечья</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805E09" w:rsidRDefault="00797B80" w:rsidP="00797B8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Pr="00805E09">
              <w:rPr>
                <w:rFonts w:ascii="Times New Roman" w:eastAsia="Calibri" w:hAnsi="Times New Roman" w:cs="Times New Roman"/>
                <w:sz w:val="20"/>
                <w:szCs w:val="20"/>
              </w:rPr>
              <w:t>адаптер механизма натяжения для бокового крепления к столу</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797B80" w:rsidRPr="00805E09" w:rsidRDefault="008B58F8" w:rsidP="00797B80">
            <w:pPr>
              <w:spacing w:after="0" w:line="240" w:lineRule="auto"/>
              <w:jc w:val="both"/>
              <w:rPr>
                <w:rFonts w:ascii="Times New Roman" w:eastAsia="Calibri" w:hAnsi="Times New Roman" w:cs="Times New Roman"/>
                <w:b/>
                <w:sz w:val="20"/>
                <w:szCs w:val="20"/>
              </w:rPr>
            </w:pPr>
            <w:r>
              <w:rPr>
                <w:rFonts w:ascii="Times New Roman" w:hAnsi="Times New Roman"/>
                <w:b/>
                <w:sz w:val="20"/>
                <w:szCs w:val="20"/>
              </w:rPr>
              <w:t xml:space="preserve">4. </w:t>
            </w:r>
            <w:r w:rsidR="00797B80" w:rsidRPr="00805E09">
              <w:rPr>
                <w:rFonts w:ascii="Times New Roman" w:eastAsia="Calibri" w:hAnsi="Times New Roman" w:cs="Times New Roman"/>
                <w:b/>
                <w:sz w:val="20"/>
                <w:szCs w:val="20"/>
              </w:rPr>
              <w:t>Комплект съемных приспособлений для наложения гипса</w:t>
            </w:r>
            <w:r w:rsidRPr="008B58F8">
              <w:rPr>
                <w:rFonts w:ascii="Times New Roman" w:hAnsi="Times New Roman"/>
                <w:sz w:val="20"/>
                <w:szCs w:val="20"/>
              </w:rPr>
              <w:t xml:space="preserve"> </w:t>
            </w:r>
            <w:r w:rsidRPr="008B58F8">
              <w:rPr>
                <w:rFonts w:ascii="Times New Roman" w:hAnsi="Times New Roman"/>
                <w:b/>
                <w:sz w:val="20"/>
                <w:szCs w:val="20"/>
              </w:rPr>
              <w:t>не менее 1</w:t>
            </w:r>
          </w:p>
          <w:p w:rsidR="00797B80" w:rsidRPr="00805E09" w:rsidRDefault="00797B80" w:rsidP="00797B80">
            <w:pPr>
              <w:spacing w:after="0" w:line="240" w:lineRule="auto"/>
              <w:jc w:val="both"/>
              <w:rPr>
                <w:rFonts w:ascii="Times New Roman" w:eastAsia="Calibri" w:hAnsi="Times New Roman" w:cs="Times New Roman"/>
                <w:sz w:val="20"/>
                <w:szCs w:val="20"/>
              </w:rPr>
            </w:pPr>
            <w:r w:rsidRPr="00805E09">
              <w:rPr>
                <w:rFonts w:ascii="Times New Roman" w:eastAsia="Calibri" w:hAnsi="Times New Roman" w:cs="Times New Roman"/>
                <w:sz w:val="20"/>
                <w:szCs w:val="20"/>
              </w:rPr>
              <w:t xml:space="preserve">Комплект съемных приспособлений для наложения гипсовых повязок в области таза и нижних конечностей  должен использоваться с базовым комплектом для </w:t>
            </w:r>
            <w:proofErr w:type="spellStart"/>
            <w:r w:rsidRPr="00805E09">
              <w:rPr>
                <w:rFonts w:ascii="Times New Roman" w:eastAsia="Calibri" w:hAnsi="Times New Roman" w:cs="Times New Roman"/>
                <w:sz w:val="20"/>
                <w:szCs w:val="20"/>
              </w:rPr>
              <w:t>тракции</w:t>
            </w:r>
            <w:proofErr w:type="spellEnd"/>
            <w:r w:rsidRPr="00805E09">
              <w:rPr>
                <w:rFonts w:ascii="Times New Roman" w:eastAsia="Calibri" w:hAnsi="Times New Roman" w:cs="Times New Roman"/>
                <w:sz w:val="20"/>
                <w:szCs w:val="20"/>
              </w:rPr>
              <w:t xml:space="preserve"> и репозиции костей</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Технические требования к составным частям и комплектующим</w:t>
            </w:r>
          </w:p>
          <w:p w:rsidR="00797B80" w:rsidRPr="00805E09" w:rsidRDefault="00797B80" w:rsidP="00797B80">
            <w:pPr>
              <w:spacing w:after="0" w:line="240" w:lineRule="auto"/>
              <w:jc w:val="both"/>
              <w:rPr>
                <w:rFonts w:ascii="Times New Roman" w:eastAsia="Calibri" w:hAnsi="Times New Roman" w:cs="Times New Roman"/>
                <w:sz w:val="20"/>
                <w:szCs w:val="20"/>
              </w:rPr>
            </w:pPr>
            <w:r w:rsidRPr="00805E09">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sz w:val="20"/>
                <w:szCs w:val="20"/>
              </w:rPr>
            </w:pPr>
            <w:r w:rsidRPr="00805E09">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805E09">
              <w:rPr>
                <w:rFonts w:ascii="Times New Roman" w:eastAsia="Calibri" w:hAnsi="Times New Roman" w:cs="Times New Roman"/>
                <w:sz w:val="20"/>
                <w:szCs w:val="20"/>
              </w:rPr>
              <w:t>нехлорсодержащим</w:t>
            </w:r>
            <w:proofErr w:type="spellEnd"/>
            <w:r w:rsidRPr="00805E09">
              <w:rPr>
                <w:rFonts w:ascii="Times New Roman" w:eastAsia="Calibri" w:hAnsi="Times New Roman" w:cs="Times New Roman"/>
                <w:sz w:val="20"/>
                <w:szCs w:val="20"/>
              </w:rPr>
              <w:t xml:space="preserve"> </w:t>
            </w:r>
            <w:proofErr w:type="spellStart"/>
            <w:r w:rsidRPr="00805E09">
              <w:rPr>
                <w:rFonts w:ascii="Times New Roman" w:eastAsia="Calibri" w:hAnsi="Times New Roman" w:cs="Times New Roman"/>
                <w:sz w:val="20"/>
                <w:szCs w:val="20"/>
              </w:rPr>
              <w:t>дезинфектантам</w:t>
            </w:r>
            <w:proofErr w:type="spellEnd"/>
            <w:r w:rsidRPr="00805E09">
              <w:rPr>
                <w:rFonts w:ascii="Times New Roman" w:eastAsia="Calibri" w:hAnsi="Times New Roman" w:cs="Times New Roman"/>
                <w:sz w:val="20"/>
                <w:szCs w:val="20"/>
              </w:rPr>
              <w:t>, удобны для проведения санитарной обработки</w:t>
            </w:r>
            <w:r>
              <w:rPr>
                <w:rFonts w:ascii="Times New Roman" w:eastAsia="Calibri" w:hAnsi="Times New Roman" w:cs="Times New Roman"/>
                <w:sz w:val="20"/>
                <w:szCs w:val="20"/>
              </w:rPr>
              <w:t>.</w:t>
            </w:r>
          </w:p>
          <w:p w:rsidR="00797B80" w:rsidRPr="00805E09" w:rsidRDefault="00797B80" w:rsidP="00797B80">
            <w:pPr>
              <w:spacing w:after="0" w:line="240" w:lineRule="auto"/>
              <w:jc w:val="both"/>
              <w:rPr>
                <w:rFonts w:ascii="Times New Roman" w:eastAsia="Calibri" w:hAnsi="Times New Roman" w:cs="Times New Roman"/>
                <w:b/>
                <w:sz w:val="20"/>
                <w:szCs w:val="20"/>
              </w:rPr>
            </w:pPr>
            <w:r w:rsidRPr="00805E09">
              <w:rPr>
                <w:rFonts w:ascii="Times New Roman" w:eastAsia="Calibri" w:hAnsi="Times New Roman" w:cs="Times New Roman"/>
                <w:b/>
                <w:sz w:val="20"/>
                <w:szCs w:val="20"/>
              </w:rPr>
              <w:t>Комплект поставки</w:t>
            </w:r>
          </w:p>
          <w:p w:rsidR="00797B80" w:rsidRPr="00805E09" w:rsidRDefault="00797B80" w:rsidP="00797B80">
            <w:pPr>
              <w:spacing w:after="0" w:line="240" w:lineRule="auto"/>
              <w:jc w:val="both"/>
              <w:rPr>
                <w:rFonts w:ascii="Times New Roman" w:eastAsia="Calibri" w:hAnsi="Times New Roman" w:cs="Times New Roman"/>
                <w:sz w:val="20"/>
                <w:szCs w:val="20"/>
              </w:rPr>
            </w:pPr>
            <w:r w:rsidRPr="00805E09">
              <w:rPr>
                <w:rFonts w:ascii="Times New Roman" w:eastAsia="Calibri" w:hAnsi="Times New Roman" w:cs="Times New Roman"/>
                <w:sz w:val="20"/>
                <w:szCs w:val="20"/>
              </w:rPr>
              <w:t>устройство наложения гипса в тазовой области</w:t>
            </w:r>
            <w:r w:rsidR="00A37430">
              <w:rPr>
                <w:rFonts w:ascii="Times New Roman" w:hAnsi="Times New Roman"/>
                <w:sz w:val="20"/>
                <w:szCs w:val="20"/>
              </w:rPr>
              <w:t xml:space="preserve"> не менее 1</w:t>
            </w:r>
          </w:p>
          <w:p w:rsidR="00797B80" w:rsidRDefault="00797B80" w:rsidP="00797B80">
            <w:pPr>
              <w:spacing w:after="0" w:line="240" w:lineRule="auto"/>
              <w:jc w:val="both"/>
              <w:rPr>
                <w:rFonts w:ascii="Times New Roman" w:hAnsi="Times New Roman"/>
                <w:sz w:val="20"/>
                <w:szCs w:val="20"/>
              </w:rPr>
            </w:pPr>
            <w:r w:rsidRPr="00805E09">
              <w:rPr>
                <w:rFonts w:ascii="Times New Roman" w:eastAsia="Calibri" w:hAnsi="Times New Roman" w:cs="Times New Roman"/>
                <w:sz w:val="20"/>
                <w:szCs w:val="20"/>
              </w:rPr>
              <w:t>стойка опорная с перекладиной для подвешивания ноги</w:t>
            </w:r>
            <w:proofErr w:type="gramStart"/>
            <w:r>
              <w:rPr>
                <w:rFonts w:ascii="Times New Roman" w:eastAsia="Calibri" w:hAnsi="Times New Roman" w:cs="Times New Roman"/>
                <w:sz w:val="20"/>
                <w:szCs w:val="20"/>
              </w:rPr>
              <w:t>.</w:t>
            </w:r>
            <w:proofErr w:type="gramEnd"/>
            <w:r w:rsidR="00A37430">
              <w:rPr>
                <w:rFonts w:ascii="Times New Roman" w:hAnsi="Times New Roman"/>
                <w:sz w:val="20"/>
                <w:szCs w:val="20"/>
              </w:rPr>
              <w:t xml:space="preserve"> </w:t>
            </w:r>
            <w:proofErr w:type="gramStart"/>
            <w:r w:rsidR="00A37430">
              <w:rPr>
                <w:rFonts w:ascii="Times New Roman" w:hAnsi="Times New Roman"/>
                <w:sz w:val="20"/>
                <w:szCs w:val="20"/>
              </w:rPr>
              <w:t>н</w:t>
            </w:r>
            <w:proofErr w:type="gramEnd"/>
            <w:r w:rsidR="00A37430">
              <w:rPr>
                <w:rFonts w:ascii="Times New Roman" w:hAnsi="Times New Roman"/>
                <w:sz w:val="20"/>
                <w:szCs w:val="20"/>
              </w:rPr>
              <w:t>е менее 1</w:t>
            </w:r>
          </w:p>
          <w:p w:rsidR="00B8597C" w:rsidRDefault="00B8597C" w:rsidP="00797B80">
            <w:pPr>
              <w:spacing w:after="0" w:line="240" w:lineRule="auto"/>
              <w:jc w:val="both"/>
              <w:rPr>
                <w:rFonts w:ascii="Times New Roman" w:eastAsia="SimSun" w:hAnsi="Times New Roman" w:cs="Times New Roman"/>
                <w:b/>
                <w:sz w:val="20"/>
                <w:szCs w:val="20"/>
              </w:rPr>
            </w:pPr>
            <w:r w:rsidRPr="00B8597C">
              <w:rPr>
                <w:rFonts w:ascii="Times New Roman" w:eastAsia="SimSun" w:hAnsi="Times New Roman" w:cs="Times New Roman"/>
                <w:b/>
                <w:sz w:val="20"/>
                <w:szCs w:val="20"/>
              </w:rPr>
              <w:t>5.Комплект съемных приспособлений для операций на бедре</w:t>
            </w:r>
            <w:r>
              <w:rPr>
                <w:rFonts w:ascii="Times New Roman" w:eastAsia="SimSun" w:hAnsi="Times New Roman" w:cs="Times New Roman"/>
                <w:b/>
                <w:sz w:val="20"/>
                <w:szCs w:val="20"/>
              </w:rPr>
              <w:t xml:space="preserve"> не менее 1</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 xml:space="preserve">Комплект дополнительных приспособлений для операций на бедре должен использоваться с базовым комплектом для </w:t>
            </w:r>
            <w:proofErr w:type="spellStart"/>
            <w:r w:rsidRPr="00A37430">
              <w:rPr>
                <w:rFonts w:ascii="Times New Roman" w:eastAsia="Calibri" w:hAnsi="Times New Roman" w:cs="Times New Roman"/>
                <w:sz w:val="20"/>
                <w:szCs w:val="20"/>
              </w:rPr>
              <w:t>тракции</w:t>
            </w:r>
            <w:proofErr w:type="spellEnd"/>
            <w:r w:rsidRPr="00A37430">
              <w:rPr>
                <w:rFonts w:ascii="Times New Roman" w:eastAsia="Calibri" w:hAnsi="Times New Roman" w:cs="Times New Roman"/>
                <w:sz w:val="20"/>
                <w:szCs w:val="20"/>
              </w:rPr>
              <w:t xml:space="preserve"> и репозиции костей</w:t>
            </w:r>
          </w:p>
          <w:p w:rsidR="00B8597C" w:rsidRPr="00A37430" w:rsidRDefault="00B8597C" w:rsidP="00797B80">
            <w:pPr>
              <w:spacing w:after="0" w:line="240" w:lineRule="auto"/>
              <w:jc w:val="both"/>
              <w:rPr>
                <w:rFonts w:ascii="Times New Roman" w:hAnsi="Times New Roman" w:cs="Times New Roman"/>
                <w:b/>
                <w:sz w:val="20"/>
                <w:szCs w:val="20"/>
              </w:rPr>
            </w:pPr>
            <w:r w:rsidRPr="00A37430">
              <w:rPr>
                <w:rFonts w:ascii="Times New Roman" w:eastAsia="Calibri" w:hAnsi="Times New Roman" w:cs="Times New Roman"/>
                <w:b/>
                <w:sz w:val="20"/>
                <w:szCs w:val="20"/>
              </w:rPr>
              <w:t>Технические требования к составным частям и комплектующим</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Комплект должен иметь возможность расположения пациента во время операции на спине или на боку</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Комплект должен иметь функцию настройки по высоте промежностной опоры за счет встроенного винтового механизма</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Промежностный упор должен иметь возможность переустанавливаться по углу на шейке корпуса</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Комплект должен иметь удлинительную секцию для удобного расположения пациента</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A37430">
              <w:rPr>
                <w:rFonts w:ascii="Times New Roman" w:eastAsia="Calibri" w:hAnsi="Times New Roman" w:cs="Times New Roman"/>
                <w:sz w:val="20"/>
                <w:szCs w:val="20"/>
              </w:rPr>
              <w:t>нехлорсодержащим</w:t>
            </w:r>
            <w:proofErr w:type="spellEnd"/>
            <w:r w:rsidRPr="00A37430">
              <w:rPr>
                <w:rFonts w:ascii="Times New Roman" w:eastAsia="Calibri" w:hAnsi="Times New Roman" w:cs="Times New Roman"/>
                <w:sz w:val="20"/>
                <w:szCs w:val="20"/>
              </w:rPr>
              <w:t xml:space="preserve"> </w:t>
            </w:r>
            <w:proofErr w:type="spellStart"/>
            <w:r w:rsidRPr="00A37430">
              <w:rPr>
                <w:rFonts w:ascii="Times New Roman" w:eastAsia="Calibri" w:hAnsi="Times New Roman" w:cs="Times New Roman"/>
                <w:sz w:val="20"/>
                <w:szCs w:val="20"/>
              </w:rPr>
              <w:t>дезинфектантам</w:t>
            </w:r>
            <w:proofErr w:type="spellEnd"/>
            <w:r w:rsidRPr="00A37430">
              <w:rPr>
                <w:rFonts w:ascii="Times New Roman" w:eastAsia="Calibri" w:hAnsi="Times New Roman" w:cs="Times New Roman"/>
                <w:sz w:val="20"/>
                <w:szCs w:val="20"/>
              </w:rPr>
              <w:t>, удобны для проведения санитарной обработки</w:t>
            </w:r>
          </w:p>
          <w:p w:rsidR="00B8597C" w:rsidRPr="00A37430" w:rsidRDefault="00B8597C" w:rsidP="00797B80">
            <w:pPr>
              <w:spacing w:after="0" w:line="240" w:lineRule="auto"/>
              <w:jc w:val="both"/>
              <w:rPr>
                <w:rFonts w:ascii="Times New Roman" w:hAnsi="Times New Roman" w:cs="Times New Roman"/>
                <w:b/>
                <w:sz w:val="20"/>
                <w:szCs w:val="20"/>
              </w:rPr>
            </w:pPr>
            <w:r w:rsidRPr="00A37430">
              <w:rPr>
                <w:rFonts w:ascii="Times New Roman" w:eastAsia="Calibri" w:hAnsi="Times New Roman" w:cs="Times New Roman"/>
                <w:b/>
                <w:sz w:val="20"/>
                <w:szCs w:val="20"/>
              </w:rPr>
              <w:lastRenderedPageBreak/>
              <w:t>Комплект поставки</w:t>
            </w:r>
          </w:p>
          <w:p w:rsidR="00B8597C" w:rsidRPr="00A37430" w:rsidRDefault="00B8597C"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устройство подъема с промежностной опорой (опорой бедра)</w:t>
            </w:r>
            <w:r w:rsidR="00A37430">
              <w:rPr>
                <w:rFonts w:ascii="Times New Roman" w:hAnsi="Times New Roman"/>
                <w:sz w:val="20"/>
                <w:szCs w:val="20"/>
              </w:rPr>
              <w:t xml:space="preserve"> не менее 1</w:t>
            </w:r>
          </w:p>
          <w:p w:rsidR="00B8597C" w:rsidRPr="00A37430" w:rsidRDefault="00A37430"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удлинитель ортопедической секции</w:t>
            </w:r>
            <w:r>
              <w:rPr>
                <w:rFonts w:ascii="Times New Roman" w:hAnsi="Times New Roman"/>
                <w:sz w:val="20"/>
                <w:szCs w:val="20"/>
              </w:rPr>
              <w:t xml:space="preserve"> не менее 1</w:t>
            </w:r>
          </w:p>
          <w:p w:rsidR="00A37430" w:rsidRPr="00A37430" w:rsidRDefault="00A37430" w:rsidP="00797B80">
            <w:pPr>
              <w:spacing w:after="0" w:line="240" w:lineRule="auto"/>
              <w:jc w:val="both"/>
              <w:rPr>
                <w:rFonts w:ascii="Times New Roman" w:hAnsi="Times New Roman" w:cs="Times New Roman"/>
                <w:sz w:val="20"/>
                <w:szCs w:val="20"/>
              </w:rPr>
            </w:pPr>
            <w:proofErr w:type="spellStart"/>
            <w:r w:rsidRPr="00A37430">
              <w:rPr>
                <w:rFonts w:ascii="Times New Roman" w:eastAsia="Calibri" w:hAnsi="Times New Roman" w:cs="Times New Roman"/>
                <w:sz w:val="20"/>
                <w:szCs w:val="20"/>
              </w:rPr>
              <w:t>ногодержатель</w:t>
            </w:r>
            <w:proofErr w:type="spellEnd"/>
            <w:r w:rsidRPr="00A37430">
              <w:rPr>
                <w:rFonts w:ascii="Times New Roman" w:eastAsia="Calibri" w:hAnsi="Times New Roman" w:cs="Times New Roman"/>
                <w:sz w:val="20"/>
                <w:szCs w:val="20"/>
              </w:rPr>
              <w:t xml:space="preserve"> с радиальным зажимом</w:t>
            </w:r>
            <w:r>
              <w:rPr>
                <w:rFonts w:ascii="Times New Roman" w:hAnsi="Times New Roman"/>
                <w:sz w:val="20"/>
                <w:szCs w:val="20"/>
              </w:rPr>
              <w:t xml:space="preserve"> не менее 1</w:t>
            </w:r>
          </w:p>
          <w:p w:rsidR="00A37430" w:rsidRPr="00A37430" w:rsidRDefault="00A37430" w:rsidP="00797B80">
            <w:pPr>
              <w:spacing w:after="0" w:line="240" w:lineRule="auto"/>
              <w:jc w:val="both"/>
              <w:rPr>
                <w:rFonts w:ascii="Times New Roman" w:hAnsi="Times New Roman" w:cs="Times New Roman"/>
                <w:sz w:val="20"/>
                <w:szCs w:val="20"/>
              </w:rPr>
            </w:pPr>
            <w:r w:rsidRPr="00A37430">
              <w:rPr>
                <w:rFonts w:ascii="Times New Roman" w:eastAsia="Calibri" w:hAnsi="Times New Roman" w:cs="Times New Roman"/>
                <w:sz w:val="20"/>
                <w:szCs w:val="20"/>
              </w:rPr>
              <w:t>поворотный рычаг с подставкой для голени</w:t>
            </w:r>
            <w:r>
              <w:rPr>
                <w:rFonts w:ascii="Times New Roman" w:hAnsi="Times New Roman"/>
                <w:sz w:val="20"/>
                <w:szCs w:val="20"/>
              </w:rPr>
              <w:t xml:space="preserve"> не менее 1</w:t>
            </w:r>
          </w:p>
          <w:p w:rsidR="00A37430" w:rsidRPr="00B8597C" w:rsidRDefault="00A37430" w:rsidP="00797B80">
            <w:pPr>
              <w:spacing w:after="0" w:line="240" w:lineRule="auto"/>
              <w:jc w:val="both"/>
              <w:rPr>
                <w:rFonts w:ascii="Times New Roman" w:eastAsia="Calibri" w:hAnsi="Times New Roman" w:cs="Times New Roman"/>
                <w:sz w:val="20"/>
                <w:szCs w:val="20"/>
              </w:rPr>
            </w:pPr>
            <w:r w:rsidRPr="00A37430">
              <w:rPr>
                <w:rFonts w:ascii="Times New Roman" w:eastAsia="Calibri" w:hAnsi="Times New Roman" w:cs="Times New Roman"/>
                <w:sz w:val="20"/>
                <w:szCs w:val="20"/>
              </w:rPr>
              <w:t>держатель натяжной скобы</w:t>
            </w:r>
            <w:r>
              <w:rPr>
                <w:rFonts w:ascii="Times New Roman" w:hAnsi="Times New Roman"/>
                <w:sz w:val="20"/>
                <w:szCs w:val="20"/>
              </w:rPr>
              <w:t xml:space="preserve"> не менее 1</w:t>
            </w:r>
          </w:p>
          <w:p w:rsidR="00797B80" w:rsidRPr="004F09B2" w:rsidRDefault="00B8597C" w:rsidP="00797B80">
            <w:pPr>
              <w:spacing w:after="0" w:line="240" w:lineRule="auto"/>
              <w:jc w:val="both"/>
              <w:rPr>
                <w:rFonts w:ascii="Times New Roman" w:eastAsia="Calibri" w:hAnsi="Times New Roman" w:cs="Times New Roman"/>
                <w:b/>
                <w:sz w:val="20"/>
                <w:szCs w:val="20"/>
              </w:rPr>
            </w:pPr>
            <w:r>
              <w:rPr>
                <w:rFonts w:ascii="Times New Roman" w:hAnsi="Times New Roman"/>
                <w:b/>
                <w:sz w:val="20"/>
                <w:szCs w:val="20"/>
              </w:rPr>
              <w:t>6</w:t>
            </w:r>
            <w:r w:rsidR="008B58F8">
              <w:rPr>
                <w:rFonts w:ascii="Times New Roman" w:hAnsi="Times New Roman"/>
                <w:b/>
                <w:sz w:val="20"/>
                <w:szCs w:val="20"/>
              </w:rPr>
              <w:t xml:space="preserve">. </w:t>
            </w:r>
            <w:r w:rsidR="00797B80" w:rsidRPr="004F09B2">
              <w:rPr>
                <w:rFonts w:ascii="Times New Roman" w:eastAsia="Calibri" w:hAnsi="Times New Roman" w:cs="Times New Roman"/>
                <w:b/>
                <w:sz w:val="20"/>
                <w:szCs w:val="20"/>
              </w:rPr>
              <w:t>Комплект съемных приспособлений для гинекологи</w:t>
            </w:r>
            <w:proofErr w:type="gramStart"/>
            <w:r w:rsidR="00797B80" w:rsidRPr="004F09B2">
              <w:rPr>
                <w:rFonts w:ascii="Times New Roman" w:eastAsia="Calibri" w:hAnsi="Times New Roman" w:cs="Times New Roman"/>
                <w:b/>
                <w:sz w:val="20"/>
                <w:szCs w:val="20"/>
              </w:rPr>
              <w:t>и</w:t>
            </w:r>
            <w:r w:rsidR="00BF1D10">
              <w:rPr>
                <w:rFonts w:ascii="Times New Roman" w:hAnsi="Times New Roman"/>
                <w:b/>
                <w:sz w:val="20"/>
                <w:szCs w:val="20"/>
              </w:rPr>
              <w:t>-</w:t>
            </w:r>
            <w:proofErr w:type="gramEnd"/>
            <w:r w:rsidR="008B58F8" w:rsidRPr="008B58F8">
              <w:rPr>
                <w:rFonts w:ascii="Times New Roman" w:hAnsi="Times New Roman"/>
                <w:b/>
                <w:sz w:val="20"/>
                <w:szCs w:val="20"/>
              </w:rPr>
              <w:t xml:space="preserve"> не менее 1</w:t>
            </w:r>
          </w:p>
          <w:p w:rsidR="00797B80" w:rsidRPr="004F09B2"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Комплект съемных приспособлений должен использоваться для операций в области гинекологии</w:t>
            </w:r>
          </w:p>
          <w:p w:rsidR="00797B80" w:rsidRPr="004F09B2" w:rsidRDefault="00797B80" w:rsidP="00797B80">
            <w:pPr>
              <w:spacing w:after="0" w:line="240" w:lineRule="auto"/>
              <w:jc w:val="both"/>
              <w:rPr>
                <w:rFonts w:ascii="Times New Roman" w:eastAsia="Calibri" w:hAnsi="Times New Roman" w:cs="Times New Roman"/>
                <w:b/>
                <w:sz w:val="20"/>
                <w:szCs w:val="20"/>
              </w:rPr>
            </w:pPr>
            <w:r w:rsidRPr="004F09B2">
              <w:rPr>
                <w:rFonts w:ascii="Times New Roman" w:eastAsia="Calibri" w:hAnsi="Times New Roman" w:cs="Times New Roman"/>
                <w:b/>
                <w:sz w:val="20"/>
                <w:szCs w:val="20"/>
              </w:rPr>
              <w:t>Технические требования к составным частям и комплектующим</w:t>
            </w:r>
          </w:p>
          <w:p w:rsidR="00797B80" w:rsidRPr="004F09B2"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Комплект должен позволять удобно размещаться пациенту на операционном столе при выполнении оперативных вмешательств и исследований в области гинекологии</w:t>
            </w:r>
          </w:p>
          <w:p w:rsidR="00797B80" w:rsidRPr="004F09B2" w:rsidRDefault="00797B80" w:rsidP="00797B80">
            <w:pPr>
              <w:spacing w:after="0" w:line="240" w:lineRule="auto"/>
              <w:jc w:val="both"/>
              <w:rPr>
                <w:rFonts w:ascii="Times New Roman" w:eastAsia="Calibri" w:hAnsi="Times New Roman" w:cs="Times New Roman"/>
                <w:sz w:val="20"/>
                <w:szCs w:val="20"/>
              </w:rPr>
            </w:pPr>
            <w:proofErr w:type="spellStart"/>
            <w:r w:rsidRPr="004F09B2">
              <w:rPr>
                <w:rFonts w:ascii="Times New Roman" w:eastAsia="Calibri" w:hAnsi="Times New Roman" w:cs="Times New Roman"/>
                <w:sz w:val="20"/>
                <w:szCs w:val="20"/>
              </w:rPr>
              <w:t>Ногодержатели</w:t>
            </w:r>
            <w:proofErr w:type="spellEnd"/>
            <w:r w:rsidRPr="004F09B2">
              <w:rPr>
                <w:rFonts w:ascii="Times New Roman" w:eastAsia="Calibri" w:hAnsi="Times New Roman" w:cs="Times New Roman"/>
                <w:sz w:val="20"/>
                <w:szCs w:val="20"/>
              </w:rPr>
              <w:t xml:space="preserve">  должны устанавливаться посредством зажимов на боковых планках центральной секции операционного стола.</w:t>
            </w:r>
          </w:p>
          <w:p w:rsidR="00797B80" w:rsidRPr="004F09B2" w:rsidRDefault="00797B80" w:rsidP="00797B80">
            <w:pPr>
              <w:spacing w:after="0" w:line="240" w:lineRule="auto"/>
              <w:jc w:val="both"/>
              <w:rPr>
                <w:rFonts w:ascii="Times New Roman" w:eastAsia="Calibri" w:hAnsi="Times New Roman" w:cs="Times New Roman"/>
                <w:sz w:val="20"/>
                <w:szCs w:val="20"/>
              </w:rPr>
            </w:pPr>
            <w:proofErr w:type="spellStart"/>
            <w:r w:rsidRPr="004F09B2">
              <w:rPr>
                <w:rFonts w:ascii="Times New Roman" w:eastAsia="Calibri" w:hAnsi="Times New Roman" w:cs="Times New Roman"/>
                <w:sz w:val="20"/>
                <w:szCs w:val="20"/>
              </w:rPr>
              <w:t>Ногодержатели</w:t>
            </w:r>
            <w:proofErr w:type="spellEnd"/>
            <w:r w:rsidRPr="004F09B2">
              <w:rPr>
                <w:rFonts w:ascii="Times New Roman" w:eastAsia="Calibri" w:hAnsi="Times New Roman" w:cs="Times New Roman"/>
                <w:sz w:val="20"/>
                <w:szCs w:val="20"/>
              </w:rPr>
              <w:t xml:space="preserve"> должны вращаться вокруг своей оси, а также перемещаться вверх, вниз и в сторону</w:t>
            </w:r>
          </w:p>
          <w:p w:rsidR="00797B80" w:rsidRPr="004F09B2"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 xml:space="preserve">Емкость с боковым  держателем должна </w:t>
            </w:r>
            <w:proofErr w:type="spellStart"/>
            <w:r w:rsidRPr="004F09B2">
              <w:rPr>
                <w:rFonts w:ascii="Times New Roman" w:eastAsia="Calibri" w:hAnsi="Times New Roman" w:cs="Times New Roman"/>
                <w:sz w:val="20"/>
                <w:szCs w:val="20"/>
              </w:rPr>
              <w:t>устанавливаеться</w:t>
            </w:r>
            <w:proofErr w:type="spellEnd"/>
            <w:r w:rsidRPr="004F09B2">
              <w:rPr>
                <w:rFonts w:ascii="Times New Roman" w:eastAsia="Calibri" w:hAnsi="Times New Roman" w:cs="Times New Roman"/>
                <w:sz w:val="20"/>
                <w:szCs w:val="20"/>
              </w:rPr>
              <w:t xml:space="preserve"> посредством зажима на боковой планке центральной секции операционного стола</w:t>
            </w:r>
          </w:p>
          <w:p w:rsidR="00797B80" w:rsidRPr="004F09B2"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Все металлические поверхности комплекта должны быть выполнены из нержавеющей хромоникелевой стали, поверхности должны быть матовыми</w:t>
            </w:r>
          </w:p>
          <w:p w:rsidR="00797B80"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 xml:space="preserve">Наружные поверхности должны быть устойчивы к любым применяемым </w:t>
            </w:r>
            <w:proofErr w:type="spellStart"/>
            <w:r w:rsidRPr="004F09B2">
              <w:rPr>
                <w:rFonts w:ascii="Times New Roman" w:eastAsia="Calibri" w:hAnsi="Times New Roman" w:cs="Times New Roman"/>
                <w:sz w:val="20"/>
                <w:szCs w:val="20"/>
              </w:rPr>
              <w:t>нехлорсодержащим</w:t>
            </w:r>
            <w:proofErr w:type="spellEnd"/>
            <w:r w:rsidRPr="004F09B2">
              <w:rPr>
                <w:rFonts w:ascii="Times New Roman" w:eastAsia="Calibri" w:hAnsi="Times New Roman" w:cs="Times New Roman"/>
                <w:sz w:val="20"/>
                <w:szCs w:val="20"/>
              </w:rPr>
              <w:t xml:space="preserve"> </w:t>
            </w:r>
            <w:proofErr w:type="spellStart"/>
            <w:r w:rsidRPr="004F09B2">
              <w:rPr>
                <w:rFonts w:ascii="Times New Roman" w:eastAsia="Calibri" w:hAnsi="Times New Roman" w:cs="Times New Roman"/>
                <w:sz w:val="20"/>
                <w:szCs w:val="20"/>
              </w:rPr>
              <w:t>дезинфектантам</w:t>
            </w:r>
            <w:proofErr w:type="spellEnd"/>
            <w:r w:rsidRPr="004F09B2">
              <w:rPr>
                <w:rFonts w:ascii="Times New Roman" w:eastAsia="Calibri" w:hAnsi="Times New Roman" w:cs="Times New Roman"/>
                <w:sz w:val="20"/>
                <w:szCs w:val="20"/>
              </w:rPr>
              <w:t>, удобны для проведения санитарной обработки</w:t>
            </w:r>
          </w:p>
          <w:p w:rsidR="00797B80" w:rsidRPr="004F09B2" w:rsidRDefault="00797B80" w:rsidP="00797B80">
            <w:pPr>
              <w:spacing w:after="0" w:line="240" w:lineRule="auto"/>
              <w:jc w:val="both"/>
              <w:rPr>
                <w:rFonts w:ascii="Times New Roman" w:eastAsia="Calibri" w:hAnsi="Times New Roman" w:cs="Times New Roman"/>
                <w:b/>
                <w:sz w:val="20"/>
                <w:szCs w:val="20"/>
              </w:rPr>
            </w:pPr>
            <w:r w:rsidRPr="004F09B2">
              <w:rPr>
                <w:rFonts w:ascii="Times New Roman" w:eastAsia="Calibri" w:hAnsi="Times New Roman" w:cs="Times New Roman"/>
                <w:b/>
                <w:sz w:val="20"/>
                <w:szCs w:val="20"/>
              </w:rPr>
              <w:t>Комплект поставки</w:t>
            </w:r>
            <w:r w:rsidRPr="004F09B2">
              <w:rPr>
                <w:rFonts w:ascii="Times New Roman" w:eastAsia="Calibri" w:hAnsi="Times New Roman" w:cs="Times New Roman"/>
                <w:b/>
                <w:sz w:val="20"/>
                <w:szCs w:val="20"/>
              </w:rPr>
              <w:tab/>
            </w:r>
          </w:p>
          <w:p w:rsidR="00797B80" w:rsidRPr="004F09B2" w:rsidRDefault="00797B80" w:rsidP="00797B80">
            <w:pPr>
              <w:spacing w:after="0" w:line="240" w:lineRule="auto"/>
              <w:jc w:val="both"/>
              <w:rPr>
                <w:rFonts w:ascii="Times New Roman" w:eastAsia="Calibri" w:hAnsi="Times New Roman" w:cs="Times New Roman"/>
                <w:sz w:val="20"/>
                <w:szCs w:val="20"/>
              </w:rPr>
            </w:pPr>
            <w:proofErr w:type="spellStart"/>
            <w:r w:rsidRPr="004F09B2">
              <w:rPr>
                <w:rFonts w:ascii="Times New Roman" w:eastAsia="Calibri" w:hAnsi="Times New Roman" w:cs="Times New Roman"/>
                <w:sz w:val="20"/>
                <w:szCs w:val="20"/>
              </w:rPr>
              <w:t>Ногодержатели</w:t>
            </w:r>
            <w:proofErr w:type="spellEnd"/>
            <w:r>
              <w:rPr>
                <w:rFonts w:ascii="Times New Roman" w:eastAsia="Calibri" w:hAnsi="Times New Roman" w:cs="Times New Roman"/>
                <w:sz w:val="20"/>
                <w:szCs w:val="20"/>
              </w:rPr>
              <w:t>,</w:t>
            </w:r>
            <w:r w:rsidRPr="004F09B2">
              <w:rPr>
                <w:rFonts w:ascii="Times New Roman" w:eastAsia="Calibri" w:hAnsi="Times New Roman" w:cs="Times New Roman"/>
                <w:sz w:val="20"/>
                <w:szCs w:val="20"/>
              </w:rPr>
              <w:tab/>
            </w:r>
            <w:r>
              <w:rPr>
                <w:rFonts w:ascii="Times New Roman" w:eastAsia="Calibri" w:hAnsi="Times New Roman" w:cs="Times New Roman"/>
                <w:sz w:val="20"/>
                <w:szCs w:val="20"/>
              </w:rPr>
              <w:t xml:space="preserve">не менее, </w:t>
            </w:r>
            <w:r w:rsidRPr="004F09B2">
              <w:rPr>
                <w:rFonts w:ascii="Times New Roman" w:eastAsia="Calibri" w:hAnsi="Times New Roman" w:cs="Times New Roman"/>
                <w:sz w:val="20"/>
                <w:szCs w:val="20"/>
              </w:rPr>
              <w:t>2 шт</w:t>
            </w:r>
          </w:p>
          <w:p w:rsidR="00797B80" w:rsidRPr="004F09B2" w:rsidRDefault="00797B80" w:rsidP="00797B80">
            <w:pPr>
              <w:spacing w:after="0" w:line="240" w:lineRule="auto"/>
              <w:jc w:val="both"/>
              <w:rPr>
                <w:rFonts w:ascii="Times New Roman" w:eastAsia="Calibri" w:hAnsi="Times New Roman" w:cs="Times New Roman"/>
                <w:sz w:val="20"/>
                <w:szCs w:val="20"/>
              </w:rPr>
            </w:pPr>
            <w:r w:rsidRPr="004F09B2">
              <w:rPr>
                <w:rFonts w:ascii="Times New Roman" w:eastAsia="Calibri" w:hAnsi="Times New Roman" w:cs="Times New Roman"/>
                <w:sz w:val="20"/>
                <w:szCs w:val="20"/>
              </w:rPr>
              <w:t>емкость с боковым держателем</w:t>
            </w:r>
            <w:r>
              <w:rPr>
                <w:rFonts w:ascii="Times New Roman" w:eastAsia="Calibri" w:hAnsi="Times New Roman" w:cs="Times New Roman"/>
                <w:sz w:val="20"/>
                <w:szCs w:val="20"/>
              </w:rPr>
              <w:t>,</w:t>
            </w:r>
            <w:r w:rsidRPr="004F09B2">
              <w:rPr>
                <w:rFonts w:ascii="Times New Roman" w:eastAsia="Calibri" w:hAnsi="Times New Roman" w:cs="Times New Roman"/>
                <w:sz w:val="20"/>
                <w:szCs w:val="20"/>
              </w:rPr>
              <w:t xml:space="preserve">  </w:t>
            </w:r>
            <w:r w:rsidRPr="004F09B2">
              <w:rPr>
                <w:rFonts w:ascii="Times New Roman" w:eastAsia="Calibri" w:hAnsi="Times New Roman" w:cs="Times New Roman"/>
                <w:sz w:val="20"/>
                <w:szCs w:val="20"/>
              </w:rPr>
              <w:tab/>
            </w:r>
            <w:r>
              <w:rPr>
                <w:rFonts w:ascii="Times New Roman" w:eastAsia="Calibri" w:hAnsi="Times New Roman" w:cs="Times New Roman"/>
                <w:sz w:val="20"/>
                <w:szCs w:val="20"/>
              </w:rPr>
              <w:t xml:space="preserve">не менее </w:t>
            </w:r>
            <w:r w:rsidRPr="004F09B2">
              <w:rPr>
                <w:rFonts w:ascii="Times New Roman" w:eastAsia="Calibri" w:hAnsi="Times New Roman" w:cs="Times New Roman"/>
                <w:sz w:val="20"/>
                <w:szCs w:val="20"/>
              </w:rPr>
              <w:t>1 шт</w:t>
            </w:r>
          </w:p>
          <w:p w:rsidR="00A52CED" w:rsidRDefault="00797B80" w:rsidP="00797B80">
            <w:pPr>
              <w:spacing w:after="0"/>
              <w:jc w:val="both"/>
              <w:rPr>
                <w:rFonts w:ascii="Times New Roman" w:eastAsia="Calibri" w:hAnsi="Times New Roman" w:cs="Times New Roman"/>
                <w:sz w:val="20"/>
                <w:szCs w:val="20"/>
              </w:rPr>
            </w:pPr>
            <w:proofErr w:type="spellStart"/>
            <w:r w:rsidRPr="004F09B2">
              <w:rPr>
                <w:rFonts w:ascii="Times New Roman" w:eastAsia="Calibri" w:hAnsi="Times New Roman" w:cs="Times New Roman"/>
                <w:sz w:val="20"/>
                <w:szCs w:val="20"/>
              </w:rPr>
              <w:t>Зажим</w:t>
            </w:r>
            <w:proofErr w:type="gramStart"/>
            <w:r>
              <w:rPr>
                <w:rFonts w:ascii="Times New Roman" w:eastAsia="Calibri" w:hAnsi="Times New Roman" w:cs="Times New Roman"/>
                <w:sz w:val="20"/>
                <w:szCs w:val="20"/>
              </w:rPr>
              <w:t>,н</w:t>
            </w:r>
            <w:proofErr w:type="gramEnd"/>
            <w:r>
              <w:rPr>
                <w:rFonts w:ascii="Times New Roman" w:eastAsia="Calibri" w:hAnsi="Times New Roman" w:cs="Times New Roman"/>
                <w:sz w:val="20"/>
                <w:szCs w:val="20"/>
              </w:rPr>
              <w:t>е</w:t>
            </w:r>
            <w:proofErr w:type="spellEnd"/>
            <w:r>
              <w:rPr>
                <w:rFonts w:ascii="Times New Roman" w:eastAsia="Calibri" w:hAnsi="Times New Roman" w:cs="Times New Roman"/>
                <w:sz w:val="20"/>
                <w:szCs w:val="20"/>
              </w:rPr>
              <w:t xml:space="preserve"> менее</w:t>
            </w:r>
            <w:r w:rsidRPr="004F09B2">
              <w:rPr>
                <w:rFonts w:ascii="Times New Roman" w:eastAsia="Calibri" w:hAnsi="Times New Roman" w:cs="Times New Roman"/>
                <w:sz w:val="20"/>
                <w:szCs w:val="20"/>
              </w:rPr>
              <w:t xml:space="preserve"> </w:t>
            </w:r>
            <w:r w:rsidRPr="004F09B2">
              <w:rPr>
                <w:rFonts w:ascii="Times New Roman" w:eastAsia="Calibri" w:hAnsi="Times New Roman" w:cs="Times New Roman"/>
                <w:sz w:val="20"/>
                <w:szCs w:val="20"/>
              </w:rPr>
              <w:tab/>
              <w:t>3 шт</w:t>
            </w:r>
          </w:p>
          <w:p w:rsidR="00A52CED" w:rsidRDefault="00A52CED" w:rsidP="00A52CED">
            <w:pPr>
              <w:spacing w:after="0"/>
              <w:rPr>
                <w:rFonts w:ascii="Times New Roman" w:hAnsi="Times New Roman" w:cs="Times New Roman"/>
                <w:b/>
                <w:sz w:val="20"/>
                <w:szCs w:val="20"/>
              </w:rPr>
            </w:pPr>
            <w:r w:rsidRPr="00A52CED">
              <w:rPr>
                <w:rFonts w:ascii="Times New Roman" w:eastAsia="Calibri" w:hAnsi="Times New Roman" w:cs="Times New Roman"/>
                <w:b/>
                <w:sz w:val="20"/>
                <w:szCs w:val="20"/>
              </w:rPr>
              <w:t>7</w:t>
            </w:r>
            <w:r>
              <w:rPr>
                <w:rFonts w:ascii="Times New Roman" w:eastAsia="Calibri" w:hAnsi="Times New Roman" w:cs="Times New Roman"/>
                <w:sz w:val="20"/>
                <w:szCs w:val="20"/>
              </w:rPr>
              <w:t xml:space="preserve">. </w:t>
            </w:r>
            <w:r w:rsidRPr="004F09B2">
              <w:rPr>
                <w:rFonts w:ascii="Times New Roman" w:eastAsia="Calibri" w:hAnsi="Times New Roman" w:cs="Times New Roman"/>
                <w:b/>
                <w:sz w:val="20"/>
                <w:szCs w:val="20"/>
              </w:rPr>
              <w:t xml:space="preserve"> </w:t>
            </w:r>
            <w:r w:rsidRPr="00A52CED">
              <w:rPr>
                <w:rFonts w:ascii="Times New Roman" w:eastAsia="Calibri" w:hAnsi="Times New Roman" w:cs="Times New Roman"/>
                <w:b/>
                <w:sz w:val="20"/>
                <w:szCs w:val="20"/>
              </w:rPr>
              <w:t xml:space="preserve">Комплект съемных приспособлений </w:t>
            </w:r>
            <w:r w:rsidRPr="00A52CED">
              <w:rPr>
                <w:rFonts w:ascii="Times New Roman" w:hAnsi="Times New Roman" w:cs="Times New Roman"/>
                <w:b/>
                <w:sz w:val="20"/>
                <w:szCs w:val="20"/>
              </w:rPr>
              <w:t xml:space="preserve">для </w:t>
            </w:r>
            <w:proofErr w:type="spellStart"/>
            <w:r w:rsidRPr="00A52CED">
              <w:rPr>
                <w:rFonts w:ascii="Times New Roman" w:hAnsi="Times New Roman" w:cs="Times New Roman"/>
                <w:b/>
                <w:sz w:val="20"/>
                <w:szCs w:val="20"/>
              </w:rPr>
              <w:t>артроскопии</w:t>
            </w:r>
            <w:proofErr w:type="spellEnd"/>
            <w:r w:rsidRPr="00A52CED">
              <w:rPr>
                <w:rFonts w:ascii="Times New Roman" w:hAnsi="Times New Roman" w:cs="Times New Roman"/>
                <w:b/>
                <w:sz w:val="20"/>
                <w:szCs w:val="20"/>
              </w:rPr>
              <w:t xml:space="preserve"> </w:t>
            </w:r>
            <w:proofErr w:type="gramStart"/>
            <w:r>
              <w:rPr>
                <w:rFonts w:ascii="Times New Roman" w:hAnsi="Times New Roman" w:cs="Times New Roman"/>
                <w:b/>
                <w:sz w:val="20"/>
                <w:szCs w:val="20"/>
              </w:rPr>
              <w:t>–н</w:t>
            </w:r>
            <w:proofErr w:type="gramEnd"/>
            <w:r>
              <w:rPr>
                <w:rFonts w:ascii="Times New Roman" w:hAnsi="Times New Roman" w:cs="Times New Roman"/>
                <w:b/>
                <w:sz w:val="20"/>
                <w:szCs w:val="20"/>
              </w:rPr>
              <w:t>е менее 1</w:t>
            </w:r>
            <w:r w:rsidRPr="00A52CED">
              <w:rPr>
                <w:rFonts w:ascii="Times New Roman" w:hAnsi="Times New Roman" w:cs="Times New Roman"/>
                <w:b/>
                <w:sz w:val="20"/>
                <w:szCs w:val="20"/>
              </w:rPr>
              <w:t xml:space="preserve"> </w:t>
            </w:r>
          </w:p>
          <w:p w:rsidR="00A52CED" w:rsidRPr="00A52CED" w:rsidRDefault="00A52CED" w:rsidP="00A52CED">
            <w:pPr>
              <w:spacing w:after="0"/>
              <w:rPr>
                <w:rFonts w:ascii="Times New Roman" w:hAnsi="Times New Roman" w:cs="Times New Roman"/>
                <w:sz w:val="20"/>
                <w:szCs w:val="20"/>
              </w:rPr>
            </w:pPr>
            <w:r w:rsidRPr="00A52CED">
              <w:rPr>
                <w:rFonts w:ascii="Times New Roman" w:hAnsi="Times New Roman" w:cs="Times New Roman"/>
                <w:sz w:val="20"/>
                <w:szCs w:val="20"/>
              </w:rPr>
              <w:t>крепится на боковую планку операционного стола. Длина приводной ручки-кривошипа позволяет осуществить поворот подколенной опоры из нестерильной зоны. Все металлические поверхности комплекта выполнены из нержавеющей стали.</w:t>
            </w:r>
          </w:p>
          <w:p w:rsidR="00A52CED" w:rsidRDefault="00A52CED" w:rsidP="00A52CED">
            <w:pPr>
              <w:spacing w:after="0"/>
              <w:rPr>
                <w:rFonts w:ascii="Times New Roman" w:eastAsia="Calibri" w:hAnsi="Times New Roman" w:cs="Times New Roman"/>
                <w:b/>
                <w:sz w:val="20"/>
                <w:szCs w:val="20"/>
              </w:rPr>
            </w:pPr>
            <w:r w:rsidRPr="004F09B2">
              <w:rPr>
                <w:rFonts w:ascii="Times New Roman" w:eastAsia="Calibri" w:hAnsi="Times New Roman" w:cs="Times New Roman"/>
                <w:b/>
                <w:sz w:val="20"/>
                <w:szCs w:val="20"/>
              </w:rPr>
              <w:t>Комплект поставки</w:t>
            </w:r>
          </w:p>
          <w:p w:rsidR="00A52CED" w:rsidRPr="00A52CED" w:rsidRDefault="00A52CED" w:rsidP="00A52CED">
            <w:pPr>
              <w:spacing w:after="0" w:line="240" w:lineRule="auto"/>
              <w:rPr>
                <w:rFonts w:ascii="Times New Roman" w:hAnsi="Times New Roman" w:cs="Times New Roman"/>
                <w:spacing w:val="-5"/>
                <w:sz w:val="20"/>
                <w:szCs w:val="20"/>
                <w:lang w:eastAsia="ru-RU"/>
              </w:rPr>
            </w:pPr>
            <w:r w:rsidRPr="00A52CED">
              <w:rPr>
                <w:rFonts w:ascii="Times New Roman" w:hAnsi="Times New Roman" w:cs="Times New Roman"/>
                <w:spacing w:val="-5"/>
                <w:sz w:val="20"/>
                <w:szCs w:val="20"/>
                <w:lang w:eastAsia="ru-RU"/>
              </w:rPr>
              <w:t>Подколенная опора с регулируемым ложем для бедра</w:t>
            </w:r>
            <w:r w:rsidR="00A22DFB">
              <w:rPr>
                <w:rFonts w:ascii="Times New Roman" w:hAnsi="Times New Roman" w:cs="Times New Roman"/>
                <w:spacing w:val="-5"/>
                <w:sz w:val="20"/>
                <w:szCs w:val="20"/>
                <w:lang w:eastAsia="ru-RU"/>
              </w:rPr>
              <w:t xml:space="preserve"> </w:t>
            </w:r>
            <w:r w:rsidRPr="00A52CED">
              <w:rPr>
                <w:rFonts w:ascii="Times New Roman" w:hAnsi="Times New Roman" w:cs="Times New Roman"/>
                <w:spacing w:val="-5"/>
                <w:sz w:val="20"/>
                <w:szCs w:val="20"/>
                <w:lang w:eastAsia="ru-RU"/>
              </w:rPr>
              <w:t xml:space="preserve">Узел ротации </w:t>
            </w:r>
            <w:proofErr w:type="gramStart"/>
            <w:r w:rsidRPr="00A52CED">
              <w:rPr>
                <w:rFonts w:ascii="Times New Roman" w:hAnsi="Times New Roman" w:cs="Times New Roman"/>
                <w:spacing w:val="-5"/>
                <w:sz w:val="20"/>
                <w:szCs w:val="20"/>
                <w:lang w:eastAsia="ru-RU"/>
              </w:rPr>
              <w:t>—</w:t>
            </w:r>
            <w:r>
              <w:rPr>
                <w:rFonts w:ascii="Times New Roman" w:hAnsi="Times New Roman" w:cs="Times New Roman"/>
                <w:spacing w:val="-5"/>
                <w:sz w:val="20"/>
                <w:szCs w:val="20"/>
                <w:lang w:eastAsia="ru-RU"/>
              </w:rPr>
              <w:t>н</w:t>
            </w:r>
            <w:proofErr w:type="gramEnd"/>
            <w:r>
              <w:rPr>
                <w:rFonts w:ascii="Times New Roman" w:hAnsi="Times New Roman" w:cs="Times New Roman"/>
                <w:spacing w:val="-5"/>
                <w:sz w:val="20"/>
                <w:szCs w:val="20"/>
                <w:lang w:eastAsia="ru-RU"/>
              </w:rPr>
              <w:t>е менее</w:t>
            </w:r>
            <w:r w:rsidRPr="00A52CED">
              <w:rPr>
                <w:rFonts w:ascii="Times New Roman" w:hAnsi="Times New Roman" w:cs="Times New Roman"/>
                <w:spacing w:val="-5"/>
                <w:sz w:val="20"/>
                <w:szCs w:val="20"/>
                <w:lang w:eastAsia="ru-RU"/>
              </w:rPr>
              <w:t xml:space="preserve"> 1 шт.</w:t>
            </w:r>
          </w:p>
          <w:p w:rsidR="00A52CED" w:rsidRPr="00A52CED" w:rsidRDefault="00A52CED" w:rsidP="00A52CED">
            <w:pPr>
              <w:spacing w:after="0" w:line="240" w:lineRule="auto"/>
              <w:rPr>
                <w:rFonts w:ascii="Times New Roman" w:hAnsi="Times New Roman" w:cs="Times New Roman"/>
                <w:spacing w:val="-5"/>
                <w:sz w:val="20"/>
                <w:szCs w:val="20"/>
                <w:lang w:eastAsia="ru-RU"/>
              </w:rPr>
            </w:pPr>
            <w:r w:rsidRPr="00A52CED">
              <w:rPr>
                <w:rFonts w:ascii="Times New Roman" w:hAnsi="Times New Roman" w:cs="Times New Roman"/>
                <w:spacing w:val="-5"/>
                <w:sz w:val="20"/>
                <w:szCs w:val="20"/>
                <w:lang w:eastAsia="ru-RU"/>
              </w:rPr>
              <w:t>Редуктор с поворотным зажимом штанги подко</w:t>
            </w:r>
            <w:r w:rsidRPr="00A52CED">
              <w:rPr>
                <w:rFonts w:ascii="Times New Roman" w:hAnsi="Times New Roman" w:cs="Times New Roman"/>
                <w:spacing w:val="-5"/>
                <w:sz w:val="20"/>
                <w:szCs w:val="20"/>
                <w:lang w:eastAsia="ru-RU"/>
              </w:rPr>
              <w:softHyphen/>
              <w:t xml:space="preserve">ленной </w:t>
            </w:r>
            <w:proofErr w:type="spellStart"/>
            <w:r w:rsidRPr="00A52CED">
              <w:rPr>
                <w:rFonts w:ascii="Times New Roman" w:hAnsi="Times New Roman" w:cs="Times New Roman"/>
                <w:spacing w:val="-5"/>
                <w:sz w:val="20"/>
                <w:szCs w:val="20"/>
                <w:lang w:eastAsia="ru-RU"/>
              </w:rPr>
              <w:t>опорыУзел</w:t>
            </w:r>
            <w:proofErr w:type="spellEnd"/>
            <w:r w:rsidRPr="00A52CED">
              <w:rPr>
                <w:rFonts w:ascii="Times New Roman" w:hAnsi="Times New Roman" w:cs="Times New Roman"/>
                <w:spacing w:val="-5"/>
                <w:sz w:val="20"/>
                <w:szCs w:val="20"/>
                <w:lang w:eastAsia="ru-RU"/>
              </w:rPr>
              <w:t xml:space="preserve"> ротации — </w:t>
            </w:r>
            <w:r>
              <w:rPr>
                <w:rFonts w:ascii="Times New Roman" w:hAnsi="Times New Roman" w:cs="Times New Roman"/>
                <w:spacing w:val="-5"/>
                <w:sz w:val="20"/>
                <w:szCs w:val="20"/>
                <w:lang w:eastAsia="ru-RU"/>
              </w:rPr>
              <w:t>не менее</w:t>
            </w:r>
            <w:r w:rsidRPr="00A52CED">
              <w:rPr>
                <w:rFonts w:ascii="Times New Roman" w:hAnsi="Times New Roman" w:cs="Times New Roman"/>
                <w:spacing w:val="-5"/>
                <w:sz w:val="20"/>
                <w:szCs w:val="20"/>
                <w:lang w:eastAsia="ru-RU"/>
              </w:rPr>
              <w:t xml:space="preserve"> 1 шт.</w:t>
            </w:r>
          </w:p>
          <w:p w:rsidR="00A52CED" w:rsidRPr="00A52CED" w:rsidRDefault="00A52CED" w:rsidP="00A52CED">
            <w:pPr>
              <w:spacing w:after="0" w:line="240" w:lineRule="auto"/>
              <w:rPr>
                <w:rFonts w:ascii="Times New Roman" w:hAnsi="Times New Roman" w:cs="Times New Roman"/>
                <w:spacing w:val="-5"/>
                <w:sz w:val="20"/>
                <w:szCs w:val="20"/>
                <w:lang w:eastAsia="ru-RU"/>
              </w:rPr>
            </w:pPr>
            <w:r w:rsidRPr="00A52CED">
              <w:rPr>
                <w:rFonts w:ascii="Times New Roman" w:hAnsi="Times New Roman" w:cs="Times New Roman"/>
                <w:spacing w:val="-5"/>
                <w:sz w:val="20"/>
                <w:szCs w:val="20"/>
                <w:lang w:eastAsia="ru-RU"/>
              </w:rPr>
              <w:t xml:space="preserve">Приводная ручка-кривошип — </w:t>
            </w:r>
            <w:r>
              <w:rPr>
                <w:rFonts w:ascii="Times New Roman" w:hAnsi="Times New Roman" w:cs="Times New Roman"/>
                <w:spacing w:val="-5"/>
                <w:sz w:val="20"/>
                <w:szCs w:val="20"/>
                <w:lang w:eastAsia="ru-RU"/>
              </w:rPr>
              <w:t>не менее</w:t>
            </w:r>
            <w:r w:rsidRPr="00A52CED">
              <w:rPr>
                <w:rFonts w:ascii="Times New Roman" w:hAnsi="Times New Roman" w:cs="Times New Roman"/>
                <w:spacing w:val="-5"/>
                <w:sz w:val="20"/>
                <w:szCs w:val="20"/>
                <w:lang w:eastAsia="ru-RU"/>
              </w:rPr>
              <w:t xml:space="preserve"> 1 шт.</w:t>
            </w:r>
          </w:p>
          <w:p w:rsidR="00A52CED" w:rsidRPr="00A52CED" w:rsidRDefault="00A52CED" w:rsidP="00A52CED">
            <w:pPr>
              <w:spacing w:after="0" w:line="240" w:lineRule="auto"/>
              <w:rPr>
                <w:rFonts w:ascii="Times New Roman" w:hAnsi="Times New Roman" w:cs="Times New Roman"/>
                <w:spacing w:val="-5"/>
                <w:sz w:val="20"/>
                <w:szCs w:val="20"/>
                <w:lang w:eastAsia="ru-RU"/>
              </w:rPr>
            </w:pPr>
            <w:r w:rsidRPr="00A52CED">
              <w:rPr>
                <w:rFonts w:ascii="Times New Roman" w:hAnsi="Times New Roman" w:cs="Times New Roman"/>
                <w:spacing w:val="-5"/>
                <w:sz w:val="20"/>
                <w:szCs w:val="20"/>
                <w:lang w:eastAsia="ru-RU"/>
              </w:rPr>
              <w:t>Кронштейн для п</w:t>
            </w:r>
            <w:r>
              <w:rPr>
                <w:rFonts w:ascii="Times New Roman" w:hAnsi="Times New Roman" w:cs="Times New Roman"/>
                <w:spacing w:val="-5"/>
                <w:sz w:val="20"/>
                <w:szCs w:val="20"/>
                <w:lang w:eastAsia="ru-RU"/>
              </w:rPr>
              <w:t>оддержки ручки-кривошипа — не менее</w:t>
            </w:r>
            <w:r w:rsidRPr="00A52CED">
              <w:rPr>
                <w:rFonts w:ascii="Times New Roman" w:hAnsi="Times New Roman" w:cs="Times New Roman"/>
                <w:spacing w:val="-5"/>
                <w:sz w:val="20"/>
                <w:szCs w:val="20"/>
                <w:lang w:eastAsia="ru-RU"/>
              </w:rPr>
              <w:t xml:space="preserve"> 1 шт.</w:t>
            </w:r>
          </w:p>
          <w:p w:rsidR="00A52CED" w:rsidRDefault="00F9719D" w:rsidP="008017EE">
            <w:pPr>
              <w:spacing w:after="0"/>
              <w:rPr>
                <w:rFonts w:ascii="Times New Roman" w:hAnsi="Times New Roman" w:cs="Times New Roman"/>
                <w:b/>
                <w:sz w:val="20"/>
                <w:szCs w:val="20"/>
              </w:rPr>
            </w:pPr>
            <w:bookmarkStart w:id="0" w:name="_GoBack"/>
            <w:bookmarkEnd w:id="0"/>
            <w:r w:rsidRPr="008017EE">
              <w:rPr>
                <w:rFonts w:ascii="Times New Roman" w:hAnsi="Times New Roman" w:cs="Times New Roman"/>
                <w:b/>
              </w:rPr>
              <w:t>8.</w:t>
            </w:r>
            <w:r w:rsidRPr="00A52CED">
              <w:rPr>
                <w:rFonts w:ascii="Times New Roman" w:eastAsia="Calibri" w:hAnsi="Times New Roman" w:cs="Times New Roman"/>
                <w:b/>
                <w:sz w:val="20"/>
                <w:szCs w:val="20"/>
              </w:rPr>
              <w:t xml:space="preserve"> Комплект съемных приспособлений </w:t>
            </w:r>
            <w:r w:rsidRPr="00A52CED">
              <w:rPr>
                <w:rFonts w:ascii="Times New Roman" w:hAnsi="Times New Roman" w:cs="Times New Roman"/>
                <w:b/>
                <w:sz w:val="20"/>
                <w:szCs w:val="20"/>
              </w:rPr>
              <w:t xml:space="preserve">для </w:t>
            </w:r>
            <w:r>
              <w:rPr>
                <w:rFonts w:ascii="Times New Roman" w:hAnsi="Times New Roman" w:cs="Times New Roman"/>
                <w:b/>
                <w:sz w:val="20"/>
                <w:szCs w:val="20"/>
              </w:rPr>
              <w:t>проктологии</w:t>
            </w:r>
            <w:r w:rsidRPr="00A52CED">
              <w:rPr>
                <w:rFonts w:ascii="Times New Roman" w:hAnsi="Times New Roman" w:cs="Times New Roman"/>
                <w:b/>
                <w:sz w:val="20"/>
                <w:szCs w:val="20"/>
              </w:rPr>
              <w:t xml:space="preserve"> </w:t>
            </w:r>
            <w:proofErr w:type="gramStart"/>
            <w:r>
              <w:rPr>
                <w:rFonts w:ascii="Times New Roman" w:hAnsi="Times New Roman" w:cs="Times New Roman"/>
                <w:b/>
                <w:sz w:val="20"/>
                <w:szCs w:val="20"/>
              </w:rPr>
              <w:t>–н</w:t>
            </w:r>
            <w:proofErr w:type="gramEnd"/>
            <w:r>
              <w:rPr>
                <w:rFonts w:ascii="Times New Roman" w:hAnsi="Times New Roman" w:cs="Times New Roman"/>
                <w:b/>
                <w:sz w:val="20"/>
                <w:szCs w:val="20"/>
              </w:rPr>
              <w:t>е менее 1</w:t>
            </w:r>
          </w:p>
          <w:p w:rsidR="00F9719D" w:rsidRDefault="00F9719D" w:rsidP="008017EE">
            <w:pPr>
              <w:spacing w:after="0"/>
              <w:rPr>
                <w:rFonts w:ascii="Times New Roman" w:hAnsi="Times New Roman" w:cs="Times New Roman"/>
                <w:sz w:val="20"/>
                <w:szCs w:val="20"/>
              </w:rPr>
            </w:pPr>
            <w:r w:rsidRPr="008017EE">
              <w:rPr>
                <w:rFonts w:ascii="Times New Roman" w:hAnsi="Times New Roman" w:cs="Times New Roman"/>
                <w:sz w:val="20"/>
                <w:szCs w:val="20"/>
              </w:rPr>
              <w:t xml:space="preserve">Комплект приспособлений для проктологии предназначен для проведения </w:t>
            </w:r>
            <w:proofErr w:type="spellStart"/>
            <w:r w:rsidRPr="008017EE">
              <w:rPr>
                <w:rFonts w:ascii="Times New Roman" w:hAnsi="Times New Roman" w:cs="Times New Roman"/>
                <w:sz w:val="20"/>
                <w:szCs w:val="20"/>
              </w:rPr>
              <w:t>п</w:t>
            </w:r>
            <w:r w:rsidR="00F50D7C">
              <w:rPr>
                <w:rFonts w:ascii="Times New Roman" w:hAnsi="Times New Roman" w:cs="Times New Roman"/>
                <w:sz w:val="20"/>
                <w:szCs w:val="20"/>
              </w:rPr>
              <w:t>роктологических</w:t>
            </w:r>
            <w:proofErr w:type="spellEnd"/>
            <w:r w:rsidR="00F50D7C">
              <w:rPr>
                <w:rFonts w:ascii="Times New Roman" w:hAnsi="Times New Roman" w:cs="Times New Roman"/>
                <w:sz w:val="20"/>
                <w:szCs w:val="20"/>
              </w:rPr>
              <w:t xml:space="preserve"> операций, а такж</w:t>
            </w:r>
            <w:r w:rsidRPr="008017EE">
              <w:rPr>
                <w:rFonts w:ascii="Times New Roman" w:hAnsi="Times New Roman" w:cs="Times New Roman"/>
                <w:sz w:val="20"/>
                <w:szCs w:val="20"/>
              </w:rPr>
              <w:t>е операций на прямой кишке и позвонках.</w:t>
            </w:r>
            <w:r w:rsidR="00F50D7C">
              <w:rPr>
                <w:rFonts w:ascii="Times New Roman" w:hAnsi="Times New Roman" w:cs="Times New Roman"/>
                <w:sz w:val="20"/>
                <w:szCs w:val="20"/>
              </w:rPr>
              <w:t xml:space="preserve"> </w:t>
            </w:r>
            <w:r w:rsidRPr="008017EE">
              <w:rPr>
                <w:rFonts w:ascii="Times New Roman" w:hAnsi="Times New Roman" w:cs="Times New Roman"/>
                <w:sz w:val="20"/>
                <w:szCs w:val="20"/>
              </w:rPr>
              <w:t>Валик регулируется на высоте</w:t>
            </w:r>
            <w:r>
              <w:rPr>
                <w:rFonts w:ascii="Times New Roman" w:hAnsi="Times New Roman" w:cs="Times New Roman"/>
                <w:b/>
                <w:sz w:val="20"/>
                <w:szCs w:val="20"/>
              </w:rPr>
              <w:t xml:space="preserve">. </w:t>
            </w:r>
            <w:r w:rsidRPr="00A52CED">
              <w:rPr>
                <w:rFonts w:ascii="Times New Roman" w:hAnsi="Times New Roman" w:cs="Times New Roman"/>
                <w:sz w:val="20"/>
                <w:szCs w:val="20"/>
              </w:rPr>
              <w:t>Все металлические поверхности комплекта выполнены из нержавеющей стали</w:t>
            </w:r>
            <w:r w:rsidR="008017EE">
              <w:rPr>
                <w:rFonts w:ascii="Times New Roman" w:hAnsi="Times New Roman" w:cs="Times New Roman"/>
                <w:sz w:val="20"/>
                <w:szCs w:val="20"/>
              </w:rPr>
              <w:t xml:space="preserve">. </w:t>
            </w:r>
            <w:proofErr w:type="gramStart"/>
            <w:r w:rsidR="008017EE">
              <w:rPr>
                <w:rFonts w:ascii="Times New Roman" w:hAnsi="Times New Roman" w:cs="Times New Roman"/>
                <w:sz w:val="20"/>
                <w:szCs w:val="20"/>
              </w:rPr>
              <w:t xml:space="preserve">Коленно-ножная секция и валик изготовлены по бесшовной технологии методом литья из </w:t>
            </w:r>
            <w:proofErr w:type="spellStart"/>
            <w:r w:rsidR="008017EE">
              <w:rPr>
                <w:rFonts w:ascii="Times New Roman" w:hAnsi="Times New Roman" w:cs="Times New Roman"/>
                <w:sz w:val="20"/>
                <w:szCs w:val="20"/>
              </w:rPr>
              <w:t>пенополиуретана</w:t>
            </w:r>
            <w:proofErr w:type="spellEnd"/>
            <w:r w:rsidR="008017EE">
              <w:rPr>
                <w:rFonts w:ascii="Times New Roman" w:hAnsi="Times New Roman" w:cs="Times New Roman"/>
                <w:sz w:val="20"/>
                <w:szCs w:val="20"/>
              </w:rPr>
              <w:t xml:space="preserve"> с антисептическим покрытием</w:t>
            </w:r>
            <w:proofErr w:type="gramEnd"/>
          </w:p>
          <w:p w:rsidR="008017EE" w:rsidRDefault="008017EE" w:rsidP="008017EE">
            <w:pPr>
              <w:spacing w:after="0"/>
              <w:rPr>
                <w:rFonts w:ascii="Times New Roman" w:eastAsia="Calibri" w:hAnsi="Times New Roman" w:cs="Times New Roman"/>
                <w:b/>
                <w:sz w:val="20"/>
                <w:szCs w:val="20"/>
              </w:rPr>
            </w:pPr>
            <w:r w:rsidRPr="004F09B2">
              <w:rPr>
                <w:rFonts w:ascii="Times New Roman" w:eastAsia="Calibri" w:hAnsi="Times New Roman" w:cs="Times New Roman"/>
                <w:b/>
                <w:sz w:val="20"/>
                <w:szCs w:val="20"/>
              </w:rPr>
              <w:t>Комплект поставки</w:t>
            </w:r>
          </w:p>
          <w:p w:rsidR="008017EE" w:rsidRPr="008017EE" w:rsidRDefault="008017EE" w:rsidP="008017EE">
            <w:pPr>
              <w:spacing w:after="0"/>
              <w:rPr>
                <w:rFonts w:ascii="Times New Roman" w:hAnsi="Times New Roman" w:cs="Times New Roman"/>
                <w:sz w:val="20"/>
                <w:szCs w:val="20"/>
              </w:rPr>
            </w:pPr>
            <w:proofErr w:type="spellStart"/>
            <w:r w:rsidRPr="008017EE">
              <w:rPr>
                <w:rFonts w:ascii="Times New Roman" w:hAnsi="Times New Roman" w:cs="Times New Roman"/>
                <w:sz w:val="20"/>
                <w:szCs w:val="20"/>
              </w:rPr>
              <w:t>Валик-не</w:t>
            </w:r>
            <w:proofErr w:type="spellEnd"/>
            <w:r w:rsidRPr="008017EE">
              <w:rPr>
                <w:rFonts w:ascii="Times New Roman" w:hAnsi="Times New Roman" w:cs="Times New Roman"/>
                <w:sz w:val="20"/>
                <w:szCs w:val="20"/>
              </w:rPr>
              <w:t xml:space="preserve"> менее 1 шт</w:t>
            </w:r>
          </w:p>
          <w:p w:rsidR="008017EE" w:rsidRPr="008017EE" w:rsidRDefault="008017EE" w:rsidP="008017EE">
            <w:pPr>
              <w:spacing w:after="0"/>
              <w:rPr>
                <w:rFonts w:ascii="Times New Roman" w:hAnsi="Times New Roman" w:cs="Times New Roman"/>
                <w:sz w:val="20"/>
                <w:szCs w:val="20"/>
              </w:rPr>
            </w:pPr>
            <w:r w:rsidRPr="008017EE">
              <w:rPr>
                <w:rFonts w:ascii="Times New Roman" w:hAnsi="Times New Roman" w:cs="Times New Roman"/>
                <w:sz w:val="20"/>
                <w:szCs w:val="20"/>
              </w:rPr>
              <w:lastRenderedPageBreak/>
              <w:t>Стойка1-не менее 1 шт</w:t>
            </w:r>
          </w:p>
          <w:p w:rsidR="008017EE" w:rsidRPr="008017EE" w:rsidRDefault="008017EE" w:rsidP="008017EE">
            <w:pPr>
              <w:spacing w:after="0"/>
              <w:rPr>
                <w:rFonts w:ascii="Times New Roman" w:hAnsi="Times New Roman" w:cs="Times New Roman"/>
                <w:sz w:val="20"/>
                <w:szCs w:val="20"/>
              </w:rPr>
            </w:pPr>
            <w:r w:rsidRPr="008017EE">
              <w:rPr>
                <w:rFonts w:ascii="Times New Roman" w:hAnsi="Times New Roman" w:cs="Times New Roman"/>
                <w:sz w:val="20"/>
                <w:szCs w:val="20"/>
              </w:rPr>
              <w:t>Стойка2-не менее 1 шт</w:t>
            </w:r>
          </w:p>
          <w:p w:rsidR="008017EE" w:rsidRPr="008017EE" w:rsidRDefault="008017EE" w:rsidP="008017EE">
            <w:pPr>
              <w:spacing w:after="0"/>
              <w:rPr>
                <w:rFonts w:ascii="Times New Roman" w:hAnsi="Times New Roman" w:cs="Times New Roman"/>
                <w:sz w:val="20"/>
                <w:szCs w:val="20"/>
              </w:rPr>
            </w:pPr>
            <w:r w:rsidRPr="008017EE">
              <w:rPr>
                <w:rFonts w:ascii="Times New Roman" w:hAnsi="Times New Roman" w:cs="Times New Roman"/>
                <w:sz w:val="20"/>
                <w:szCs w:val="20"/>
              </w:rPr>
              <w:t>Коленно-ножная секция (со встроенными зажимами</w:t>
            </w:r>
            <w:proofErr w:type="gramStart"/>
            <w:r w:rsidRPr="008017EE">
              <w:rPr>
                <w:rFonts w:ascii="Times New Roman" w:hAnsi="Times New Roman" w:cs="Times New Roman"/>
                <w:sz w:val="20"/>
                <w:szCs w:val="20"/>
              </w:rPr>
              <w:t>)-</w:t>
            </w:r>
            <w:proofErr w:type="gramEnd"/>
            <w:r w:rsidRPr="008017EE">
              <w:rPr>
                <w:rFonts w:ascii="Times New Roman" w:hAnsi="Times New Roman" w:cs="Times New Roman"/>
                <w:sz w:val="20"/>
                <w:szCs w:val="20"/>
              </w:rPr>
              <w:t>не менее 1 комплекта</w:t>
            </w:r>
          </w:p>
          <w:p w:rsidR="008017EE" w:rsidRPr="008017EE" w:rsidRDefault="008017EE" w:rsidP="00A22DFB">
            <w:pPr>
              <w:spacing w:after="0" w:line="240" w:lineRule="auto"/>
              <w:rPr>
                <w:rFonts w:ascii="Times New Roman" w:hAnsi="Times New Roman" w:cs="Times New Roman"/>
                <w:sz w:val="20"/>
                <w:szCs w:val="20"/>
              </w:rPr>
            </w:pPr>
            <w:r w:rsidRPr="008017EE">
              <w:rPr>
                <w:rFonts w:ascii="Times New Roman" w:hAnsi="Times New Roman" w:cs="Times New Roman"/>
                <w:sz w:val="20"/>
                <w:szCs w:val="20"/>
              </w:rPr>
              <w:t xml:space="preserve">Зажим радиальный </w:t>
            </w:r>
            <w:proofErr w:type="spellStart"/>
            <w:r w:rsidRPr="008017EE">
              <w:rPr>
                <w:rFonts w:ascii="Times New Roman" w:hAnsi="Times New Roman" w:cs="Times New Roman"/>
                <w:sz w:val="20"/>
                <w:szCs w:val="20"/>
              </w:rPr>
              <w:t>зубчатый-не</w:t>
            </w:r>
            <w:proofErr w:type="spellEnd"/>
            <w:r w:rsidRPr="008017EE">
              <w:rPr>
                <w:rFonts w:ascii="Times New Roman" w:hAnsi="Times New Roman" w:cs="Times New Roman"/>
                <w:sz w:val="20"/>
                <w:szCs w:val="20"/>
              </w:rPr>
              <w:t xml:space="preserve"> менее 2 шт</w:t>
            </w:r>
          </w:p>
          <w:p w:rsidR="000C50B2" w:rsidRDefault="000C50B2" w:rsidP="000C50B2">
            <w:pPr>
              <w:spacing w:after="0" w:line="255" w:lineRule="atLeast"/>
              <w:rPr>
                <w:sz w:val="20"/>
                <w:szCs w:val="20"/>
              </w:rPr>
            </w:pPr>
            <w:proofErr w:type="spellStart"/>
            <w:r w:rsidRPr="002329F7">
              <w:rPr>
                <w:rFonts w:ascii="Times New Roman" w:hAnsi="Times New Roman" w:cs="Times New Roman"/>
              </w:rPr>
              <w:t>C</w:t>
            </w:r>
            <w:r w:rsidRPr="001361FB">
              <w:rPr>
                <w:rFonts w:ascii="Times New Roman" w:hAnsi="Times New Roman" w:cs="Times New Roman"/>
              </w:rPr>
              <w:t>рок</w:t>
            </w:r>
            <w:proofErr w:type="spellEnd"/>
            <w:r w:rsidRPr="001361FB">
              <w:rPr>
                <w:rFonts w:ascii="Times New Roman" w:hAnsi="Times New Roman" w:cs="Times New Roman"/>
              </w:rPr>
              <w:t xml:space="preserve"> гарантийного сервисного обслуживания медицинской техники должен составлять не менее 37 (тридцати семи) месяцев с даты ввода в эксплуатацию</w:t>
            </w:r>
            <w:r w:rsidRPr="001361FB">
              <w:rPr>
                <w:sz w:val="20"/>
                <w:szCs w:val="20"/>
              </w:rPr>
              <w:t xml:space="preserve"> </w:t>
            </w:r>
            <w:r>
              <w:rPr>
                <w:sz w:val="20"/>
                <w:szCs w:val="20"/>
              </w:rPr>
              <w:t>.</w:t>
            </w:r>
          </w:p>
          <w:p w:rsidR="000C50B2" w:rsidRPr="00045BCF" w:rsidRDefault="000C50B2" w:rsidP="000C50B2">
            <w:pPr>
              <w:spacing w:after="0" w:line="255" w:lineRule="atLeast"/>
              <w:rPr>
                <w:rFonts w:ascii="Times New Roman" w:eastAsia="Times New Roman" w:hAnsi="Times New Roman" w:cs="Times New Roman"/>
                <w:bCs/>
                <w:lang w:eastAsia="ru-RU"/>
              </w:rPr>
            </w:pPr>
            <w:r>
              <w:rPr>
                <w:sz w:val="20"/>
                <w:szCs w:val="20"/>
              </w:rPr>
              <w:t xml:space="preserve"> </w:t>
            </w:r>
            <w:r w:rsidRPr="00045BCF">
              <w:rPr>
                <w:rFonts w:ascii="Times New Roman" w:hAnsi="Times New Roman" w:cs="Times New Roman"/>
              </w:rPr>
              <w:t xml:space="preserve">соответствие </w:t>
            </w:r>
            <w:r w:rsidRPr="00045BCF">
              <w:rPr>
                <w:rFonts w:ascii="Times New Roman" w:eastAsia="Times New Roman" w:hAnsi="Times New Roman" w:cs="Times New Roman"/>
                <w:bCs/>
                <w:lang w:eastAsia="ru-RU"/>
              </w:rPr>
              <w:t xml:space="preserve">Приказа Министра здравоохранения Республики Казахстан от 15 декабря 2020 </w:t>
            </w:r>
            <w:proofErr w:type="spellStart"/>
            <w:r w:rsidRPr="00045BCF">
              <w:rPr>
                <w:rFonts w:ascii="Times New Roman" w:eastAsia="Times New Roman" w:hAnsi="Times New Roman" w:cs="Times New Roman"/>
                <w:bCs/>
                <w:lang w:eastAsia="ru-RU"/>
              </w:rPr>
              <w:t>года№</w:t>
            </w:r>
            <w:proofErr w:type="spellEnd"/>
            <w:r w:rsidRPr="00045BCF">
              <w:rPr>
                <w:rFonts w:ascii="Times New Roman" w:eastAsia="Times New Roman" w:hAnsi="Times New Roman" w:cs="Times New Roman"/>
                <w:bCs/>
                <w:lang w:eastAsia="ru-RU"/>
              </w:rPr>
              <w:t xml:space="preserve"> Қ</w:t>
            </w:r>
            <w:proofErr w:type="gramStart"/>
            <w:r w:rsidRPr="00045BCF">
              <w:rPr>
                <w:rFonts w:ascii="Times New Roman" w:eastAsia="Times New Roman" w:hAnsi="Times New Roman" w:cs="Times New Roman"/>
                <w:bCs/>
                <w:lang w:eastAsia="ru-RU"/>
              </w:rPr>
              <w:t>Р</w:t>
            </w:r>
            <w:proofErr w:type="gramEnd"/>
            <w:r w:rsidRPr="00045BCF">
              <w:rPr>
                <w:rFonts w:ascii="Times New Roman" w:eastAsia="Times New Roman" w:hAnsi="Times New Roman" w:cs="Times New Roman"/>
                <w:bCs/>
                <w:lang w:eastAsia="ru-RU"/>
              </w:rPr>
              <w:t xml:space="preserve"> ДСМ-273/2020</w:t>
            </w:r>
          </w:p>
          <w:p w:rsidR="00231373" w:rsidRPr="00933B57" w:rsidRDefault="000C50B2" w:rsidP="000C50B2">
            <w:pPr>
              <w:spacing w:after="0"/>
              <w:jc w:val="both"/>
              <w:rPr>
                <w:rFonts w:ascii="Times New Roman" w:eastAsia="Times New Roman" w:hAnsi="Times New Roman" w:cs="Times New Roman"/>
                <w:color w:val="000000"/>
                <w:sz w:val="20"/>
                <w:szCs w:val="20"/>
                <w:lang w:eastAsia="ru-RU"/>
              </w:rPr>
            </w:pPr>
            <w:r w:rsidRPr="00045BCF">
              <w:rPr>
                <w:rFonts w:ascii="Times New Roman" w:hAnsi="Times New Roman"/>
              </w:rPr>
              <w:t>Работы по техническому обслуживанию выполняются в соответствии с требованиями эксплуатационной документации</w:t>
            </w:r>
          </w:p>
        </w:tc>
      </w:tr>
    </w:tbl>
    <w:p w:rsidR="00D75F36" w:rsidRDefault="00D75F36" w:rsidP="00D75F36">
      <w:pPr>
        <w:widowControl w:val="0"/>
        <w:spacing w:after="0" w:line="240" w:lineRule="auto"/>
        <w:rPr>
          <w:rFonts w:ascii="Times New Roman" w:hAnsi="Times New Roman" w:cs="Times New Roman"/>
          <w:b/>
          <w:sz w:val="20"/>
          <w:szCs w:val="20"/>
          <w:lang w:val="kk-KZ"/>
        </w:rPr>
      </w:pPr>
    </w:p>
    <w:p w:rsidR="000E6BAE" w:rsidRPr="00ED0065" w:rsidRDefault="00ED0065" w:rsidP="00654E81">
      <w:pPr>
        <w:widowControl w:val="0"/>
        <w:spacing w:after="0" w:line="240" w:lineRule="auto"/>
        <w:jc w:val="center"/>
        <w:rPr>
          <w:rFonts w:ascii="Times New Roman" w:hAnsi="Times New Roman" w:cs="Times New Roman"/>
          <w:b/>
          <w:sz w:val="24"/>
          <w:szCs w:val="24"/>
          <w:lang w:val="kk-KZ"/>
        </w:rPr>
      </w:pPr>
      <w:r w:rsidRPr="00ED0065">
        <w:rPr>
          <w:rFonts w:ascii="Times New Roman" w:hAnsi="Times New Roman" w:cs="Times New Roman"/>
          <w:b/>
          <w:color w:val="333333"/>
          <w:sz w:val="24"/>
          <w:szCs w:val="24"/>
          <w:shd w:val="clear" w:color="auto" w:fill="FFFFFF"/>
          <w:lang w:val="kk-KZ"/>
        </w:rPr>
        <w:t>Талаптар сатып ал- сервистің күт- сұрайтын медициналық бұйымдарға:</w:t>
      </w:r>
    </w:p>
    <w:p w:rsidR="000E6BAE" w:rsidRPr="00ED0065" w:rsidRDefault="000E6BAE" w:rsidP="00922070">
      <w:pPr>
        <w:spacing w:after="0"/>
        <w:rPr>
          <w:rFonts w:ascii="Times New Roman" w:hAnsi="Times New Roman" w:cs="Times New Roman"/>
          <w:sz w:val="20"/>
          <w:szCs w:val="20"/>
          <w:lang w:val="kk-KZ"/>
        </w:rPr>
      </w:pPr>
    </w:p>
    <w:p w:rsidR="00ED0065" w:rsidRPr="00EC4070" w:rsidRDefault="00F22EC8" w:rsidP="00ED0065">
      <w:pPr>
        <w:widowControl w:val="0"/>
        <w:shd w:val="clear" w:color="auto" w:fill="FFFFFF"/>
        <w:spacing w:after="0"/>
        <w:jc w:val="center"/>
        <w:rPr>
          <w:rFonts w:ascii="Times New Roman" w:eastAsia="Times New Roman" w:hAnsi="Times New Roman" w:cs="Times New Roman"/>
          <w:b/>
          <w:sz w:val="24"/>
          <w:szCs w:val="24"/>
          <w:lang w:eastAsia="ru-RU"/>
        </w:rPr>
      </w:pPr>
      <w:r>
        <w:rPr>
          <w:lang w:val="kk-KZ"/>
        </w:rPr>
        <w:t xml:space="preserve">                                  </w:t>
      </w:r>
      <w:r w:rsidR="00ED0065" w:rsidRPr="00EC4070">
        <w:rPr>
          <w:rFonts w:ascii="Times New Roman" w:eastAsia="Times New Roman" w:hAnsi="Times New Roman" w:cs="Times New Roman"/>
          <w:b/>
          <w:sz w:val="24"/>
          <w:szCs w:val="24"/>
          <w:lang w:eastAsia="ru-RU"/>
        </w:rPr>
        <w:t>Требования к закупаемым медицинским изделиям, требующим сервисного обслуживания:</w:t>
      </w:r>
    </w:p>
    <w:p w:rsidR="00ED0065" w:rsidRPr="007A2226" w:rsidRDefault="007A2226" w:rsidP="00ED0065">
      <w:pPr>
        <w:pStyle w:val="a3"/>
        <w:numPr>
          <w:ilvl w:val="0"/>
          <w:numId w:val="13"/>
        </w:numPr>
        <w:spacing w:after="0"/>
        <w:jc w:val="both"/>
        <w:rPr>
          <w:rFonts w:ascii="Times New Roman" w:hAnsi="Times New Roman" w:cs="Times New Roman"/>
          <w:color w:val="000000"/>
          <w:sz w:val="24"/>
          <w:szCs w:val="24"/>
        </w:rPr>
      </w:pPr>
      <w:proofErr w:type="gramStart"/>
      <w:r w:rsidRPr="007A2226">
        <w:rPr>
          <w:rFonts w:ascii="Times New Roman" w:hAnsi="Times New Roman" w:cs="Times New Roman"/>
          <w:color w:val="333333"/>
          <w:sz w:val="24"/>
          <w:szCs w:val="24"/>
          <w:shd w:val="clear" w:color="auto" w:fill="FFFFFF"/>
        </w:rPr>
        <w:t>С</w:t>
      </w:r>
      <w:r w:rsidR="00ED0065" w:rsidRPr="007A2226">
        <w:rPr>
          <w:rFonts w:ascii="Times New Roman" w:hAnsi="Times New Roman" w:cs="Times New Roman"/>
          <w:color w:val="333333"/>
          <w:sz w:val="24"/>
          <w:szCs w:val="24"/>
          <w:shd w:val="clear" w:color="auto" w:fill="FFFFFF"/>
        </w:rPr>
        <w:t>ервистің күт сұрайтын медициналық бұйымның тірке бары, ара Қазақстан республикасында немесе уәкіл органның тұжырымдары (разрешительного құжатты) ара здравоохранения облысында үшін әкелім үшін на Қазақстан республикасының аумақ ара, кодекс көзделген уақиға. Тірке құжаттың көшірмесінің расталады, тірке растайтын, қарамастан немесе көш</w:t>
      </w:r>
      <w:proofErr w:type="gramEnd"/>
      <w:r w:rsidR="00ED0065" w:rsidRPr="007A2226">
        <w:rPr>
          <w:rFonts w:ascii="Times New Roman" w:hAnsi="Times New Roman" w:cs="Times New Roman"/>
          <w:color w:val="333333"/>
          <w:sz w:val="24"/>
          <w:szCs w:val="24"/>
          <w:shd w:val="clear" w:color="auto" w:fill="FFFFFF"/>
        </w:rPr>
        <w:t>ірмемен мемлекеттік тізілімнің ақпараттық қорынан, сенді</w:t>
      </w:r>
      <w:proofErr w:type="gramStart"/>
      <w:r w:rsidR="00ED0065" w:rsidRPr="007A2226">
        <w:rPr>
          <w:rFonts w:ascii="Times New Roman" w:hAnsi="Times New Roman" w:cs="Times New Roman"/>
          <w:color w:val="333333"/>
          <w:sz w:val="24"/>
          <w:szCs w:val="24"/>
          <w:shd w:val="clear" w:color="auto" w:fill="FFFFFF"/>
        </w:rPr>
        <w:t>р-</w:t>
      </w:r>
      <w:proofErr w:type="gramEnd"/>
      <w:r w:rsidR="00ED0065" w:rsidRPr="007A2226">
        <w:rPr>
          <w:rFonts w:ascii="Times New Roman" w:hAnsi="Times New Roman" w:cs="Times New Roman"/>
          <w:color w:val="333333"/>
          <w:sz w:val="24"/>
          <w:szCs w:val="24"/>
          <w:shd w:val="clear" w:color="auto" w:fill="FFFFFF"/>
        </w:rPr>
        <w:t> электрондық-цифрлық қолыммен.</w:t>
      </w:r>
      <w:r w:rsidR="00ED0065" w:rsidRPr="007A2226">
        <w:rPr>
          <w:rFonts w:ascii="Times New Roman" w:hAnsi="Times New Roman" w:cs="Times New Roman"/>
          <w:sz w:val="24"/>
          <w:szCs w:val="24"/>
        </w:rPr>
        <w:t xml:space="preserve"> </w:t>
      </w:r>
      <w:r w:rsidR="00ED0065" w:rsidRPr="007A2226">
        <w:rPr>
          <w:rFonts w:ascii="Times New Roman" w:hAnsi="Times New Roman" w:cs="Times New Roman"/>
          <w:color w:val="333333"/>
          <w:sz w:val="24"/>
          <w:szCs w:val="24"/>
          <w:shd w:val="clear" w:color="auto" w:fill="FFFFFF"/>
        </w:rPr>
        <w:t xml:space="preserve">Қажет </w:t>
      </w:r>
      <w:proofErr w:type="spellStart"/>
      <w:r w:rsidR="00ED0065" w:rsidRPr="007A2226">
        <w:rPr>
          <w:rFonts w:ascii="Times New Roman" w:hAnsi="Times New Roman" w:cs="Times New Roman"/>
          <w:color w:val="333333"/>
          <w:sz w:val="24"/>
          <w:szCs w:val="24"/>
          <w:shd w:val="clear" w:color="auto" w:fill="FFFFFF"/>
        </w:rPr>
        <w:t>болмауы</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тіркеу</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хатымен</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расталады</w:t>
      </w:r>
      <w:proofErr w:type="spellEnd"/>
      <w:r w:rsidR="00ED0065" w:rsidRPr="007A2226">
        <w:rPr>
          <w:rFonts w:ascii="Times New Roman" w:hAnsi="Times New Roman" w:cs="Times New Roman"/>
          <w:color w:val="333333"/>
          <w:sz w:val="24"/>
          <w:szCs w:val="24"/>
          <w:shd w:val="clear" w:color="auto" w:fill="FFFFFF"/>
        </w:rPr>
        <w:t xml:space="preserve"> </w:t>
      </w:r>
      <w:proofErr w:type="spellStart"/>
      <w:r w:rsidR="00ED0065" w:rsidRPr="007A2226">
        <w:rPr>
          <w:rFonts w:ascii="Times New Roman" w:hAnsi="Times New Roman" w:cs="Times New Roman"/>
          <w:color w:val="333333"/>
          <w:sz w:val="24"/>
          <w:szCs w:val="24"/>
          <w:shd w:val="clear" w:color="auto" w:fill="FFFFFF"/>
        </w:rPr>
        <w:t>сараптама</w:t>
      </w:r>
      <w:proofErr w:type="spellEnd"/>
      <w:r w:rsidR="00ED0065" w:rsidRPr="007A2226">
        <w:rPr>
          <w:rFonts w:ascii="Times New Roman" w:hAnsi="Times New Roman" w:cs="Times New Roman"/>
          <w:color w:val="333333"/>
          <w:sz w:val="24"/>
          <w:szCs w:val="24"/>
          <w:shd w:val="clear" w:color="auto" w:fill="FFFFFF"/>
        </w:rPr>
        <w:t xml:space="preserve"> ұйымның </w:t>
      </w:r>
      <w:proofErr w:type="spellStart"/>
      <w:r w:rsidR="00ED0065" w:rsidRPr="007A2226">
        <w:rPr>
          <w:rFonts w:ascii="Times New Roman" w:hAnsi="Times New Roman" w:cs="Times New Roman"/>
          <w:color w:val="333333"/>
          <w:sz w:val="24"/>
          <w:szCs w:val="24"/>
          <w:shd w:val="clear" w:color="auto" w:fill="FFFFFF"/>
        </w:rPr>
        <w:t>немесе</w:t>
      </w:r>
      <w:proofErr w:type="spellEnd"/>
      <w:r w:rsidR="00ED0065" w:rsidRPr="007A2226">
        <w:rPr>
          <w:rFonts w:ascii="Times New Roman" w:hAnsi="Times New Roman" w:cs="Times New Roman"/>
          <w:color w:val="333333"/>
          <w:sz w:val="24"/>
          <w:szCs w:val="24"/>
          <w:shd w:val="clear" w:color="auto" w:fill="FFFFFF"/>
        </w:rPr>
        <w:t xml:space="preserve"> уәкілетті органның денсаулық сақтау саласындағы;</w:t>
      </w:r>
    </w:p>
    <w:p w:rsidR="00ED0065" w:rsidRPr="00ED0065" w:rsidRDefault="00ED0065" w:rsidP="00ED0065">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ED0065">
        <w:rPr>
          <w:rFonts w:ascii="Times New Roman" w:hAnsi="Times New Roman" w:cs="Times New Roman"/>
          <w:color w:val="000000"/>
          <w:sz w:val="24"/>
          <w:szCs w:val="24"/>
        </w:rPr>
        <w:t>аличие регистрации медицинского изделия, требующего сервисного</w:t>
      </w:r>
      <w:r>
        <w:rPr>
          <w:rFonts w:ascii="Times New Roman" w:hAnsi="Times New Roman" w:cs="Times New Roman"/>
          <w:color w:val="000000"/>
          <w:sz w:val="24"/>
          <w:szCs w:val="24"/>
        </w:rPr>
        <w:t xml:space="preserve"> </w:t>
      </w:r>
      <w:r w:rsidRPr="00ED0065">
        <w:rPr>
          <w:rFonts w:ascii="Times New Roman" w:hAnsi="Times New Roman" w:cs="Times New Roman"/>
          <w:color w:val="000000"/>
          <w:sz w:val="24"/>
          <w:szCs w:val="24"/>
        </w:rPr>
        <w:t>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1" w:name="z1762"/>
      <w:r w:rsidRPr="007A2226">
        <w:rPr>
          <w:rFonts w:ascii="Times New Roman" w:hAnsi="Times New Roman" w:cs="Times New Roman"/>
          <w:color w:val="000000"/>
          <w:sz w:val="24"/>
          <w:szCs w:val="24"/>
        </w:rPr>
        <w:t xml:space="preserve">Таңбалауды, тұтыну </w:t>
      </w:r>
      <w:proofErr w:type="spellStart"/>
      <w:r w:rsidRPr="007A2226">
        <w:rPr>
          <w:rFonts w:ascii="Times New Roman" w:hAnsi="Times New Roman" w:cs="Times New Roman"/>
          <w:color w:val="000000"/>
          <w:sz w:val="24"/>
          <w:szCs w:val="24"/>
        </w:rPr>
        <w:t>орамы</w:t>
      </w:r>
      <w:proofErr w:type="spellEnd"/>
      <w:r w:rsidRPr="007A2226">
        <w:rPr>
          <w:rFonts w:ascii="Times New Roman" w:hAnsi="Times New Roman" w:cs="Times New Roman"/>
          <w:color w:val="000000"/>
          <w:sz w:val="24"/>
          <w:szCs w:val="24"/>
        </w:rPr>
        <w:t xml:space="preserve">, қолдану жөніндегі нұсқаулық және </w:t>
      </w:r>
      <w:proofErr w:type="spellStart"/>
      <w:r w:rsidRPr="007A2226">
        <w:rPr>
          <w:rFonts w:ascii="Times New Roman" w:hAnsi="Times New Roman" w:cs="Times New Roman"/>
          <w:color w:val="000000"/>
          <w:sz w:val="24"/>
          <w:szCs w:val="24"/>
        </w:rPr>
        <w:t>пайдалану</w:t>
      </w:r>
      <w:proofErr w:type="spellEnd"/>
      <w:r w:rsidRPr="007A2226">
        <w:rPr>
          <w:rFonts w:ascii="Times New Roman" w:hAnsi="Times New Roman" w:cs="Times New Roman"/>
          <w:color w:val="000000"/>
          <w:sz w:val="24"/>
          <w:szCs w:val="24"/>
        </w:rPr>
        <w:t xml:space="preserve"> құжаты, медициналық бұйымдар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w:t>
      </w:r>
      <w:proofErr w:type="spellStart"/>
      <w:r w:rsidRPr="007A2226">
        <w:rPr>
          <w:rFonts w:ascii="Times New Roman" w:hAnsi="Times New Roman" w:cs="Times New Roman"/>
          <w:color w:val="000000"/>
          <w:sz w:val="24"/>
          <w:szCs w:val="24"/>
        </w:rPr>
        <w:t>талаптарына</w:t>
      </w:r>
      <w:proofErr w:type="spellEnd"/>
      <w:r w:rsidRPr="007A2226">
        <w:rPr>
          <w:rFonts w:ascii="Times New Roman" w:hAnsi="Times New Roman" w:cs="Times New Roman"/>
          <w:color w:val="000000"/>
          <w:sz w:val="24"/>
          <w:szCs w:val="24"/>
        </w:rPr>
        <w:t xml:space="preserve"> сәйкес </w:t>
      </w:r>
      <w:proofErr w:type="spellStart"/>
      <w:r w:rsidRPr="007A2226">
        <w:rPr>
          <w:rFonts w:ascii="Times New Roman" w:hAnsi="Times New Roman" w:cs="Times New Roman"/>
          <w:color w:val="000000"/>
          <w:sz w:val="24"/>
          <w:szCs w:val="24"/>
        </w:rPr>
        <w:t>келеді</w:t>
      </w:r>
      <w:proofErr w:type="spellEnd"/>
      <w:r w:rsidRPr="007A2226">
        <w:rPr>
          <w:rFonts w:ascii="Times New Roman" w:hAnsi="Times New Roman" w:cs="Times New Roman"/>
          <w:color w:val="000000"/>
          <w:sz w:val="24"/>
          <w:szCs w:val="24"/>
        </w:rPr>
        <w:t xml:space="preserve"> Кодексінің және </w:t>
      </w:r>
      <w:proofErr w:type="spellStart"/>
      <w:r w:rsidRPr="007A2226">
        <w:rPr>
          <w:rFonts w:ascii="Times New Roman" w:hAnsi="Times New Roman" w:cs="Times New Roman"/>
          <w:color w:val="000000"/>
          <w:sz w:val="24"/>
          <w:szCs w:val="24"/>
        </w:rPr>
        <w:t>белгіленген</w:t>
      </w:r>
      <w:proofErr w:type="spellEnd"/>
      <w:r w:rsidRPr="007A2226">
        <w:rPr>
          <w:rFonts w:ascii="Times New Roman" w:hAnsi="Times New Roman" w:cs="Times New Roman"/>
          <w:color w:val="000000"/>
          <w:sz w:val="24"/>
          <w:szCs w:val="24"/>
        </w:rPr>
        <w:t xml:space="preserve"> тәрті</w:t>
      </w:r>
      <w:proofErr w:type="gramStart"/>
      <w:r w:rsidRPr="007A2226">
        <w:rPr>
          <w:rFonts w:ascii="Times New Roman" w:hAnsi="Times New Roman" w:cs="Times New Roman"/>
          <w:color w:val="000000"/>
          <w:sz w:val="24"/>
          <w:szCs w:val="24"/>
        </w:rPr>
        <w:t>пт</w:t>
      </w:r>
      <w:proofErr w:type="gramEnd"/>
      <w:r w:rsidRPr="007A2226">
        <w:rPr>
          <w:rFonts w:ascii="Times New Roman" w:hAnsi="Times New Roman" w:cs="Times New Roman"/>
          <w:color w:val="000000"/>
          <w:sz w:val="24"/>
          <w:szCs w:val="24"/>
        </w:rPr>
        <w:t>і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2" w:name="z1763"/>
      <w:bookmarkEnd w:id="1"/>
      <w:r>
        <w:rPr>
          <w:rFonts w:ascii="Times New Roman" w:hAnsi="Times New Roman" w:cs="Times New Roman"/>
          <w:color w:val="000000"/>
          <w:sz w:val="24"/>
          <w:szCs w:val="24"/>
        </w:rPr>
        <w:lastRenderedPageBreak/>
        <w:t>М</w:t>
      </w:r>
      <w:r w:rsidRPr="007A2226">
        <w:rPr>
          <w:rFonts w:ascii="Times New Roman" w:hAnsi="Times New Roman" w:cs="Times New Roman"/>
          <w:color w:val="000000"/>
          <w:sz w:val="24"/>
          <w:szCs w:val="24"/>
        </w:rPr>
        <w:t xml:space="preserve">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сақталады және </w:t>
      </w:r>
      <w:proofErr w:type="spellStart"/>
      <w:r w:rsidRPr="007A2226">
        <w:rPr>
          <w:rFonts w:ascii="Times New Roman" w:hAnsi="Times New Roman" w:cs="Times New Roman"/>
          <w:color w:val="000000"/>
          <w:sz w:val="24"/>
          <w:szCs w:val="24"/>
        </w:rPr>
        <w:t>тасымалданады</w:t>
      </w:r>
      <w:proofErr w:type="spellEnd"/>
      <w:r w:rsidRPr="007A2226">
        <w:rPr>
          <w:rFonts w:ascii="Times New Roman" w:hAnsi="Times New Roman" w:cs="Times New Roman"/>
          <w:color w:val="000000"/>
          <w:sz w:val="24"/>
          <w:szCs w:val="24"/>
        </w:rPr>
        <w:t xml:space="preserve"> қамтамасыз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жағдайларда сақтау, оның қауіпсіздігін, </w:t>
      </w:r>
      <w:proofErr w:type="spellStart"/>
      <w:r w:rsidRPr="007A2226">
        <w:rPr>
          <w:rFonts w:ascii="Times New Roman" w:hAnsi="Times New Roman" w:cs="Times New Roman"/>
          <w:color w:val="000000"/>
          <w:sz w:val="24"/>
          <w:szCs w:val="24"/>
        </w:rPr>
        <w:t>тиімділігі</w:t>
      </w:r>
      <w:proofErr w:type="spellEnd"/>
      <w:r w:rsidRPr="007A2226">
        <w:rPr>
          <w:rFonts w:ascii="Times New Roman" w:hAnsi="Times New Roman" w:cs="Times New Roman"/>
          <w:color w:val="000000"/>
          <w:sz w:val="24"/>
          <w:szCs w:val="24"/>
        </w:rPr>
        <w:t xml:space="preserve"> мен </w:t>
      </w:r>
      <w:proofErr w:type="spellStart"/>
      <w:r w:rsidRPr="007A2226">
        <w:rPr>
          <w:rFonts w:ascii="Times New Roman" w:hAnsi="Times New Roman" w:cs="Times New Roman"/>
          <w:color w:val="000000"/>
          <w:sz w:val="24"/>
          <w:szCs w:val="24"/>
        </w:rPr>
        <w:t>сапасын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Ережелеріне</w:t>
      </w:r>
      <w:proofErr w:type="spellEnd"/>
      <w:r w:rsidRPr="007A2226">
        <w:rPr>
          <w:rFonts w:ascii="Times New Roman" w:hAnsi="Times New Roman" w:cs="Times New Roman"/>
          <w:color w:val="000000"/>
          <w:sz w:val="24"/>
          <w:szCs w:val="24"/>
        </w:rPr>
        <w:t xml:space="preserve"> сәйкес дә</w:t>
      </w:r>
      <w:proofErr w:type="gramStart"/>
      <w:r w:rsidRPr="007A2226">
        <w:rPr>
          <w:rFonts w:ascii="Times New Roman" w:hAnsi="Times New Roman" w:cs="Times New Roman"/>
          <w:color w:val="000000"/>
          <w:sz w:val="24"/>
          <w:szCs w:val="24"/>
        </w:rPr>
        <w:t>р</w:t>
      </w:r>
      <w:proofErr w:type="gramEnd"/>
      <w:r w:rsidRPr="007A2226">
        <w:rPr>
          <w:rFonts w:ascii="Times New Roman" w:hAnsi="Times New Roman" w:cs="Times New Roman"/>
          <w:color w:val="000000"/>
          <w:sz w:val="24"/>
          <w:szCs w:val="24"/>
        </w:rPr>
        <w:t xml:space="preserve">ілік заттардың, медициналық мақсаттағы бұйымдардың </w:t>
      </w:r>
      <w:proofErr w:type="spellStart"/>
      <w:r w:rsidRPr="007A2226">
        <w:rPr>
          <w:rFonts w:ascii="Times New Roman" w:hAnsi="Times New Roman" w:cs="Times New Roman"/>
          <w:color w:val="000000"/>
          <w:sz w:val="24"/>
          <w:szCs w:val="24"/>
        </w:rPr>
        <w:t>бекітілген</w:t>
      </w:r>
      <w:proofErr w:type="spellEnd"/>
      <w:r w:rsidRPr="007A2226">
        <w:rPr>
          <w:rFonts w:ascii="Times New Roman" w:hAnsi="Times New Roman" w:cs="Times New Roman"/>
          <w:color w:val="000000"/>
          <w:sz w:val="24"/>
          <w:szCs w:val="24"/>
        </w:rPr>
        <w:t xml:space="preserve">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3" w:name="z1764"/>
      <w:bookmarkEnd w:id="2"/>
      <w:r w:rsidRPr="007A2226">
        <w:rPr>
          <w:rFonts w:ascii="Times New Roman" w:hAnsi="Times New Roman" w:cs="Times New Roman"/>
          <w:color w:val="000000"/>
          <w:sz w:val="24"/>
          <w:szCs w:val="24"/>
        </w:rPr>
        <w:t xml:space="preserve">Медициналық бұйым </w:t>
      </w:r>
      <w:proofErr w:type="spellStart"/>
      <w:r w:rsidRPr="007A2226">
        <w:rPr>
          <w:rFonts w:ascii="Times New Roman" w:hAnsi="Times New Roman" w:cs="Times New Roman"/>
          <w:color w:val="000000"/>
          <w:sz w:val="24"/>
          <w:szCs w:val="24"/>
        </w:rPr>
        <w:t>талап</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ететін</w:t>
      </w:r>
      <w:proofErr w:type="spellEnd"/>
      <w:r w:rsidRPr="007A2226">
        <w:rPr>
          <w:rFonts w:ascii="Times New Roman" w:hAnsi="Times New Roman" w:cs="Times New Roman"/>
          <w:color w:val="000000"/>
          <w:sz w:val="24"/>
          <w:szCs w:val="24"/>
        </w:rPr>
        <w:t xml:space="preserve">, </w:t>
      </w:r>
      <w:proofErr w:type="spellStart"/>
      <w:r w:rsidRPr="007A2226">
        <w:rPr>
          <w:rFonts w:ascii="Times New Roman" w:hAnsi="Times New Roman" w:cs="Times New Roman"/>
          <w:color w:val="000000"/>
          <w:sz w:val="24"/>
          <w:szCs w:val="24"/>
        </w:rPr>
        <w:t>сервистік</w:t>
      </w:r>
      <w:proofErr w:type="spellEnd"/>
      <w:r w:rsidRPr="007A2226">
        <w:rPr>
          <w:rFonts w:ascii="Times New Roman" w:hAnsi="Times New Roman" w:cs="Times New Roman"/>
          <w:color w:val="000000"/>
          <w:sz w:val="24"/>
          <w:szCs w:val="24"/>
        </w:rPr>
        <w:t xml:space="preserve"> қызмет көрсету, жаңа, </w:t>
      </w:r>
      <w:proofErr w:type="gramStart"/>
      <w:r w:rsidRPr="007A2226">
        <w:rPr>
          <w:rFonts w:ascii="Times New Roman" w:hAnsi="Times New Roman" w:cs="Times New Roman"/>
          <w:color w:val="000000"/>
          <w:sz w:val="24"/>
          <w:szCs w:val="24"/>
        </w:rPr>
        <w:t>б</w:t>
      </w:r>
      <w:proofErr w:type="gramEnd"/>
      <w:r w:rsidRPr="007A2226">
        <w:rPr>
          <w:rFonts w:ascii="Times New Roman" w:hAnsi="Times New Roman" w:cs="Times New Roman"/>
          <w:color w:val="000000"/>
          <w:sz w:val="24"/>
          <w:szCs w:val="24"/>
        </w:rPr>
        <w:t xml:space="preserve">ұрын пайдаланылмаған, жүргізілген кезеңде </w:t>
      </w:r>
      <w:proofErr w:type="spellStart"/>
      <w:r w:rsidRPr="007A2226">
        <w:rPr>
          <w:rFonts w:ascii="Times New Roman" w:hAnsi="Times New Roman" w:cs="Times New Roman"/>
          <w:color w:val="000000"/>
          <w:sz w:val="24"/>
          <w:szCs w:val="24"/>
        </w:rPr>
        <w:t>жиырма</w:t>
      </w:r>
      <w:proofErr w:type="spellEnd"/>
      <w:r w:rsidRPr="007A2226">
        <w:rPr>
          <w:rFonts w:ascii="Times New Roman" w:hAnsi="Times New Roman" w:cs="Times New Roman"/>
          <w:color w:val="000000"/>
          <w:sz w:val="24"/>
          <w:szCs w:val="24"/>
        </w:rPr>
        <w:t xml:space="preserve"> төрт </w:t>
      </w:r>
      <w:proofErr w:type="spellStart"/>
      <w:r w:rsidRPr="007A2226">
        <w:rPr>
          <w:rFonts w:ascii="Times New Roman" w:hAnsi="Times New Roman" w:cs="Times New Roman"/>
          <w:color w:val="000000"/>
          <w:sz w:val="24"/>
          <w:szCs w:val="24"/>
        </w:rPr>
        <w:t>айдан</w:t>
      </w:r>
      <w:proofErr w:type="spellEnd"/>
      <w:r w:rsidRPr="007A2226">
        <w:rPr>
          <w:rFonts w:ascii="Times New Roman" w:hAnsi="Times New Roman" w:cs="Times New Roman"/>
          <w:color w:val="000000"/>
          <w:sz w:val="24"/>
          <w:szCs w:val="24"/>
        </w:rPr>
        <w:t xml:space="preserve"> сәтте </w:t>
      </w:r>
      <w:proofErr w:type="spellStart"/>
      <w:r w:rsidRPr="007A2226">
        <w:rPr>
          <w:rFonts w:ascii="Times New Roman" w:hAnsi="Times New Roman" w:cs="Times New Roman"/>
          <w:color w:val="000000"/>
          <w:sz w:val="24"/>
          <w:szCs w:val="24"/>
        </w:rPr>
        <w:t>жеткізу</w:t>
      </w:r>
      <w:proofErr w:type="spellEnd"/>
      <w:r w:rsidRPr="007A2226">
        <w:rPr>
          <w:rFonts w:ascii="Times New Roman" w:hAnsi="Times New Roman" w:cs="Times New Roman"/>
          <w:color w:val="000000"/>
          <w:sz w:val="24"/>
          <w:szCs w:val="24"/>
        </w:rPr>
        <w:t>;</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BA270C" w:rsidRPr="00BA270C" w:rsidRDefault="00BA270C" w:rsidP="00BA270C">
      <w:pPr>
        <w:pStyle w:val="a3"/>
        <w:numPr>
          <w:ilvl w:val="0"/>
          <w:numId w:val="13"/>
        </w:numPr>
        <w:spacing w:after="0"/>
        <w:jc w:val="both"/>
        <w:rPr>
          <w:rFonts w:ascii="Times New Roman" w:hAnsi="Times New Roman" w:cs="Times New Roman"/>
          <w:color w:val="000000"/>
          <w:sz w:val="24"/>
          <w:szCs w:val="24"/>
        </w:rPr>
      </w:pPr>
      <w:bookmarkStart w:id="4" w:name="z1765"/>
      <w:bookmarkEnd w:id="3"/>
      <w:r>
        <w:rPr>
          <w:rFonts w:ascii="Times New Roman" w:hAnsi="Times New Roman" w:cs="Times New Roman"/>
          <w:color w:val="000000"/>
          <w:sz w:val="24"/>
          <w:szCs w:val="24"/>
        </w:rPr>
        <w:t>М</w:t>
      </w:r>
      <w:r w:rsidR="007A2226" w:rsidRPr="00BA270C">
        <w:rPr>
          <w:rFonts w:ascii="Times New Roman" w:hAnsi="Times New Roman" w:cs="Times New Roman"/>
          <w:color w:val="000000"/>
          <w:sz w:val="24"/>
          <w:szCs w:val="24"/>
        </w:rPr>
        <w:t xml:space="preserve">едициналық бұйым </w:t>
      </w:r>
      <w:proofErr w:type="spellStart"/>
      <w:r w:rsidR="007A2226" w:rsidRPr="00BA270C">
        <w:rPr>
          <w:rFonts w:ascii="Times New Roman" w:hAnsi="Times New Roman" w:cs="Times New Roman"/>
          <w:color w:val="000000"/>
          <w:sz w:val="24"/>
          <w:szCs w:val="24"/>
        </w:rPr>
        <w:t>талап</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ететін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сервистік</w:t>
      </w:r>
      <w:proofErr w:type="spellEnd"/>
      <w:r w:rsidR="007A2226" w:rsidRPr="00BA270C">
        <w:rPr>
          <w:rFonts w:ascii="Times New Roman" w:hAnsi="Times New Roman" w:cs="Times New Roman"/>
          <w:color w:val="000000"/>
          <w:sz w:val="24"/>
          <w:szCs w:val="24"/>
        </w:rPr>
        <w:t xml:space="preserve"> қызмет көрсету, </w:t>
      </w:r>
      <w:proofErr w:type="spellStart"/>
      <w:r w:rsidR="007A2226" w:rsidRPr="00BA270C">
        <w:rPr>
          <w:rFonts w:ascii="Times New Roman" w:hAnsi="Times New Roman" w:cs="Times New Roman"/>
          <w:color w:val="000000"/>
          <w:sz w:val="24"/>
          <w:szCs w:val="24"/>
        </w:rPr>
        <w:t>жататын</w:t>
      </w:r>
      <w:proofErr w:type="spellEnd"/>
      <w:r w:rsidR="007A2226" w:rsidRPr="00BA270C">
        <w:rPr>
          <w:rFonts w:ascii="Times New Roman" w:hAnsi="Times New Roman" w:cs="Times New Roman"/>
          <w:color w:val="000000"/>
          <w:sz w:val="24"/>
          <w:szCs w:val="24"/>
        </w:rPr>
        <w:t xml:space="preserve"> өлшеу құралдарына </w:t>
      </w:r>
      <w:proofErr w:type="spellStart"/>
      <w:r w:rsidR="007A2226" w:rsidRPr="00BA270C">
        <w:rPr>
          <w:rFonts w:ascii="Times New Roman" w:hAnsi="Times New Roman" w:cs="Times New Roman"/>
          <w:color w:val="000000"/>
          <w:sz w:val="24"/>
          <w:szCs w:val="24"/>
        </w:rPr>
        <w:t>тіркеу</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тізіліміне</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енгізілді</w:t>
      </w:r>
      <w:proofErr w:type="spellEnd"/>
      <w:r w:rsidR="007A2226" w:rsidRPr="00BA270C">
        <w:rPr>
          <w:rFonts w:ascii="Times New Roman" w:hAnsi="Times New Roman" w:cs="Times New Roman"/>
          <w:color w:val="000000"/>
          <w:sz w:val="24"/>
          <w:szCs w:val="24"/>
        </w:rPr>
        <w:t xml:space="preserve">, " өлшем бірлігінің </w:t>
      </w:r>
      <w:proofErr w:type="spellStart"/>
      <w:r w:rsidR="007A2226" w:rsidRPr="00BA270C">
        <w:rPr>
          <w:rFonts w:ascii="Times New Roman" w:hAnsi="Times New Roman" w:cs="Times New Roman"/>
          <w:color w:val="000000"/>
          <w:sz w:val="24"/>
          <w:szCs w:val="24"/>
        </w:rPr>
        <w:t>мемлекетті</w:t>
      </w:r>
      <w:proofErr w:type="gramStart"/>
      <w:r w:rsidR="007A2226" w:rsidRPr="00BA270C">
        <w:rPr>
          <w:rFonts w:ascii="Times New Roman" w:hAnsi="Times New Roman" w:cs="Times New Roman"/>
          <w:color w:val="000000"/>
          <w:sz w:val="24"/>
          <w:szCs w:val="24"/>
        </w:rPr>
        <w:t>к</w:t>
      </w:r>
      <w:proofErr w:type="spellEnd"/>
      <w:proofErr w:type="gramEnd"/>
      <w:r w:rsidR="007A2226" w:rsidRPr="00BA270C">
        <w:rPr>
          <w:rFonts w:ascii="Times New Roman" w:hAnsi="Times New Roman" w:cs="Times New Roman"/>
          <w:color w:val="000000"/>
          <w:sz w:val="24"/>
          <w:szCs w:val="24"/>
        </w:rPr>
        <w:t xml:space="preserve"> жүйесін Қазақстан Республикасының заңнамасына сәйкес Қазақстан Республикасының өлшем </w:t>
      </w:r>
      <w:proofErr w:type="spellStart"/>
      <w:r w:rsidR="007A2226" w:rsidRPr="00BA270C">
        <w:rPr>
          <w:rFonts w:ascii="Times New Roman" w:hAnsi="Times New Roman" w:cs="Times New Roman"/>
          <w:color w:val="000000"/>
          <w:sz w:val="24"/>
          <w:szCs w:val="24"/>
        </w:rPr>
        <w:t>бірлігі</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туралы</w:t>
      </w:r>
      <w:proofErr w:type="spellEnd"/>
      <w:r w:rsidR="007A2226" w:rsidRPr="00BA270C">
        <w:rPr>
          <w:rFonts w:ascii="Times New Roman" w:hAnsi="Times New Roman" w:cs="Times New Roman"/>
          <w:color w:val="000000"/>
          <w:sz w:val="24"/>
          <w:szCs w:val="24"/>
        </w:rPr>
        <w:t xml:space="preserve">. </w:t>
      </w:r>
      <w:proofErr w:type="spellStart"/>
      <w:proofErr w:type="gramStart"/>
      <w:r w:rsidR="007A2226" w:rsidRPr="00BA270C">
        <w:rPr>
          <w:rFonts w:ascii="Times New Roman" w:hAnsi="Times New Roman" w:cs="Times New Roman"/>
          <w:color w:val="000000"/>
          <w:sz w:val="24"/>
          <w:szCs w:val="24"/>
        </w:rPr>
        <w:t>Тізілімге</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енгізуді</w:t>
      </w:r>
      <w:proofErr w:type="spellEnd"/>
      <w:r w:rsidR="007A2226" w:rsidRPr="00BA270C">
        <w:rPr>
          <w:rFonts w:ascii="Times New Roman" w:hAnsi="Times New Roman" w:cs="Times New Roman"/>
          <w:color w:val="000000"/>
          <w:sz w:val="24"/>
          <w:szCs w:val="24"/>
        </w:rPr>
        <w:t xml:space="preserve"> жүйесін Қазақстан Республикасының өлшем </w:t>
      </w:r>
      <w:proofErr w:type="spellStart"/>
      <w:r w:rsidR="007A2226" w:rsidRPr="00BA270C">
        <w:rPr>
          <w:rFonts w:ascii="Times New Roman" w:hAnsi="Times New Roman" w:cs="Times New Roman"/>
          <w:color w:val="000000"/>
          <w:sz w:val="24"/>
          <w:szCs w:val="24"/>
        </w:rPr>
        <w:t>бірлігін</w:t>
      </w:r>
      <w:proofErr w:type="spellEnd"/>
      <w:r w:rsidR="007A2226" w:rsidRPr="00BA270C">
        <w:rPr>
          <w:rFonts w:ascii="Times New Roman" w:hAnsi="Times New Roman" w:cs="Times New Roman"/>
          <w:color w:val="000000"/>
          <w:sz w:val="24"/>
          <w:szCs w:val="24"/>
        </w:rPr>
        <w:t xml:space="preserve"> көшірмесімен </w:t>
      </w:r>
      <w:proofErr w:type="spellStart"/>
      <w:r w:rsidR="007A2226" w:rsidRPr="00BA270C">
        <w:rPr>
          <w:rFonts w:ascii="Times New Roman" w:hAnsi="Times New Roman" w:cs="Times New Roman"/>
          <w:color w:val="000000"/>
          <w:sz w:val="24"/>
          <w:szCs w:val="24"/>
        </w:rPr>
        <w:t>расталады</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сертификатты</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берген</w:t>
      </w:r>
      <w:proofErr w:type="spellEnd"/>
      <w:r w:rsidR="007A2226" w:rsidRPr="00BA270C">
        <w:rPr>
          <w:rFonts w:ascii="Times New Roman" w:hAnsi="Times New Roman" w:cs="Times New Roman"/>
          <w:color w:val="000000"/>
          <w:sz w:val="24"/>
          <w:szCs w:val="24"/>
        </w:rPr>
        <w:t xml:space="preserve"> уәкілетті орган-техникалық </w:t>
      </w:r>
      <w:proofErr w:type="spellStart"/>
      <w:r w:rsidR="007A2226" w:rsidRPr="00BA270C">
        <w:rPr>
          <w:rFonts w:ascii="Times New Roman" w:hAnsi="Times New Roman" w:cs="Times New Roman"/>
          <w:color w:val="000000"/>
          <w:sz w:val="24"/>
          <w:szCs w:val="24"/>
        </w:rPr>
        <w:t>реттеу</w:t>
      </w:r>
      <w:proofErr w:type="spellEnd"/>
      <w:r w:rsidR="007A2226" w:rsidRPr="00BA270C">
        <w:rPr>
          <w:rFonts w:ascii="Times New Roman" w:hAnsi="Times New Roman" w:cs="Times New Roman"/>
          <w:color w:val="000000"/>
          <w:sz w:val="24"/>
          <w:szCs w:val="24"/>
        </w:rPr>
        <w:t xml:space="preserve"> және метрология </w:t>
      </w:r>
      <w:proofErr w:type="spellStart"/>
      <w:r w:rsidR="007A2226" w:rsidRPr="00BA270C">
        <w:rPr>
          <w:rFonts w:ascii="Times New Roman" w:hAnsi="Times New Roman" w:cs="Times New Roman"/>
          <w:color w:val="000000"/>
          <w:sz w:val="24"/>
          <w:szCs w:val="24"/>
        </w:rPr>
        <w:t>комитеті</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Болмауы</w:t>
      </w:r>
      <w:proofErr w:type="spellEnd"/>
      <w:r w:rsidR="007A2226" w:rsidRPr="00BA270C">
        <w:rPr>
          <w:rFonts w:ascii="Times New Roman" w:hAnsi="Times New Roman" w:cs="Times New Roman"/>
          <w:color w:val="000000"/>
          <w:sz w:val="24"/>
          <w:szCs w:val="24"/>
        </w:rPr>
        <w:t xml:space="preserve"> қажеттігі </w:t>
      </w:r>
      <w:proofErr w:type="spellStart"/>
      <w:r w:rsidR="007A2226" w:rsidRPr="00BA270C">
        <w:rPr>
          <w:rFonts w:ascii="Times New Roman" w:hAnsi="Times New Roman" w:cs="Times New Roman"/>
          <w:color w:val="000000"/>
          <w:sz w:val="24"/>
          <w:szCs w:val="24"/>
        </w:rPr>
        <w:t>тізілімі</w:t>
      </w:r>
      <w:proofErr w:type="spellEnd"/>
      <w:r w:rsidR="007A2226" w:rsidRPr="00BA270C">
        <w:rPr>
          <w:rFonts w:ascii="Times New Roman" w:hAnsi="Times New Roman" w:cs="Times New Roman"/>
          <w:color w:val="000000"/>
          <w:sz w:val="24"/>
          <w:szCs w:val="24"/>
        </w:rPr>
        <w:t xml:space="preserve"> жүйесінің өлшем </w:t>
      </w:r>
      <w:proofErr w:type="spellStart"/>
      <w:r w:rsidR="007A2226" w:rsidRPr="00BA270C">
        <w:rPr>
          <w:rFonts w:ascii="Times New Roman" w:hAnsi="Times New Roman" w:cs="Times New Roman"/>
          <w:color w:val="000000"/>
          <w:sz w:val="24"/>
          <w:szCs w:val="24"/>
        </w:rPr>
        <w:t>бірлігін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хатымен</w:t>
      </w:r>
      <w:proofErr w:type="spellEnd"/>
      <w:r w:rsidR="007A2226" w:rsidRPr="00BA270C">
        <w:rPr>
          <w:rFonts w:ascii="Times New Roman" w:hAnsi="Times New Roman" w:cs="Times New Roman"/>
          <w:color w:val="000000"/>
          <w:sz w:val="24"/>
          <w:szCs w:val="24"/>
        </w:rPr>
        <w:t xml:space="preserve"> </w:t>
      </w:r>
      <w:proofErr w:type="spellStart"/>
      <w:r w:rsidR="007A2226" w:rsidRPr="00BA270C">
        <w:rPr>
          <w:rFonts w:ascii="Times New Roman" w:hAnsi="Times New Roman" w:cs="Times New Roman"/>
          <w:color w:val="000000"/>
          <w:sz w:val="24"/>
          <w:szCs w:val="24"/>
        </w:rPr>
        <w:t>расталады</w:t>
      </w:r>
      <w:proofErr w:type="spellEnd"/>
      <w:r w:rsidR="007A2226" w:rsidRPr="00BA270C">
        <w:rPr>
          <w:rFonts w:ascii="Times New Roman" w:hAnsi="Times New Roman" w:cs="Times New Roman"/>
          <w:color w:val="000000"/>
          <w:sz w:val="24"/>
          <w:szCs w:val="24"/>
        </w:rPr>
        <w:t xml:space="preserve">, уәкілетті органның техникалық </w:t>
      </w:r>
      <w:proofErr w:type="spellStart"/>
      <w:r w:rsidR="007A2226" w:rsidRPr="00BA270C">
        <w:rPr>
          <w:rFonts w:ascii="Times New Roman" w:hAnsi="Times New Roman" w:cs="Times New Roman"/>
          <w:color w:val="000000"/>
          <w:sz w:val="24"/>
          <w:szCs w:val="24"/>
        </w:rPr>
        <w:t>реттеу</w:t>
      </w:r>
      <w:proofErr w:type="spellEnd"/>
      <w:r w:rsidR="007A2226" w:rsidRPr="00BA270C">
        <w:rPr>
          <w:rFonts w:ascii="Times New Roman" w:hAnsi="Times New Roman" w:cs="Times New Roman"/>
          <w:color w:val="000000"/>
          <w:sz w:val="24"/>
          <w:szCs w:val="24"/>
        </w:rPr>
        <w:t xml:space="preserve"> және метрология ж</w:t>
      </w:r>
      <w:proofErr w:type="gramEnd"/>
      <w:r w:rsidR="007A2226" w:rsidRPr="00BA270C">
        <w:rPr>
          <w:rFonts w:ascii="Times New Roman" w:hAnsi="Times New Roman" w:cs="Times New Roman"/>
          <w:color w:val="000000"/>
          <w:sz w:val="24"/>
          <w:szCs w:val="24"/>
        </w:rPr>
        <w:t>өніндегі</w:t>
      </w:r>
    </w:p>
    <w:p w:rsidR="00ED0065" w:rsidRPr="00BA270C" w:rsidRDefault="00BA270C" w:rsidP="00BA270C">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М</w:t>
      </w:r>
      <w:r w:rsidR="00ED0065" w:rsidRPr="00BA270C">
        <w:rPr>
          <w:rFonts w:ascii="Times New Roman" w:hAnsi="Times New Roman" w:cs="Times New Roman"/>
          <w:color w:val="000000"/>
          <w:sz w:val="24"/>
          <w:szCs w:val="24"/>
        </w:rPr>
        <w:t>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4"/>
    <w:p w:rsidR="00ED0065" w:rsidRPr="00985F2A" w:rsidRDefault="00ED0065" w:rsidP="00ED0065">
      <w:pPr>
        <w:shd w:val="clear" w:color="auto" w:fill="FFFFFF"/>
        <w:spacing w:after="0" w:line="360" w:lineRule="atLeast"/>
        <w:jc w:val="both"/>
        <w:rPr>
          <w:rFonts w:ascii="Times New Roman" w:eastAsia="Times New Roman" w:hAnsi="Times New Roman" w:cs="Times New Roman"/>
          <w:color w:val="333333"/>
          <w:sz w:val="21"/>
          <w:szCs w:val="21"/>
          <w:lang w:eastAsia="ru-RU"/>
        </w:rPr>
      </w:pPr>
    </w:p>
    <w:p w:rsidR="00654E81" w:rsidRPr="000B2EE0" w:rsidRDefault="00BA270C" w:rsidP="000B2EE0">
      <w:pPr>
        <w:spacing w:after="0" w:line="240" w:lineRule="auto"/>
        <w:ind w:left="708" w:firstLine="708"/>
        <w:rPr>
          <w:rFonts w:ascii="Times New Roman" w:hAnsi="Times New Roman"/>
          <w:b/>
          <w:sz w:val="28"/>
          <w:szCs w:val="28"/>
          <w:lang w:val="kk-KZ"/>
        </w:rPr>
      </w:pPr>
      <w:r>
        <w:rPr>
          <w:rFonts w:ascii="Times New Roman" w:hAnsi="Times New Roman"/>
          <w:b/>
          <w:sz w:val="24"/>
          <w:szCs w:val="24"/>
          <w:lang w:val="kk-KZ"/>
        </w:rPr>
        <w:t xml:space="preserve">                         </w:t>
      </w:r>
      <w:r w:rsidRPr="006818D5">
        <w:rPr>
          <w:rFonts w:ascii="Times New Roman" w:hAnsi="Times New Roman"/>
          <w:b/>
          <w:sz w:val="24"/>
          <w:szCs w:val="24"/>
          <w:lang w:val="kk-KZ"/>
        </w:rPr>
        <w:t xml:space="preserve"> </w:t>
      </w:r>
      <w:r w:rsidR="00EC0965">
        <w:rPr>
          <w:rFonts w:ascii="Times New Roman" w:hAnsi="Times New Roman"/>
          <w:b/>
          <w:color w:val="333333"/>
          <w:sz w:val="28"/>
          <w:szCs w:val="28"/>
          <w:shd w:val="clear" w:color="auto" w:fill="FFFFFF"/>
          <w:lang w:val="kk-KZ"/>
        </w:rPr>
        <w:t>Б</w:t>
      </w:r>
      <w:r w:rsidR="00CA32D1" w:rsidRPr="00CA32D1">
        <w:rPr>
          <w:rFonts w:ascii="Times New Roman" w:hAnsi="Times New Roman"/>
          <w:b/>
          <w:color w:val="333333"/>
          <w:sz w:val="28"/>
          <w:szCs w:val="28"/>
          <w:shd w:val="clear" w:color="auto" w:fill="FFFFFF"/>
          <w:lang w:val="kk-KZ"/>
        </w:rPr>
        <w:t>ас дәрігер</w:t>
      </w:r>
      <w:r w:rsidRPr="00747D19">
        <w:rPr>
          <w:rFonts w:ascii="Times New Roman" w:hAnsi="Times New Roman"/>
          <w:b/>
          <w:sz w:val="28"/>
          <w:szCs w:val="28"/>
          <w:lang w:val="kk-KZ"/>
        </w:rPr>
        <w:tab/>
      </w:r>
      <w:r w:rsidRPr="00747D19">
        <w:rPr>
          <w:rFonts w:ascii="Times New Roman" w:hAnsi="Times New Roman"/>
          <w:b/>
          <w:sz w:val="28"/>
          <w:szCs w:val="28"/>
          <w:lang w:val="kk-KZ"/>
        </w:rPr>
        <w:tab/>
      </w:r>
      <w:r w:rsidRPr="00747D19">
        <w:rPr>
          <w:rFonts w:ascii="Times New Roman" w:hAnsi="Times New Roman"/>
          <w:b/>
          <w:sz w:val="28"/>
          <w:szCs w:val="28"/>
          <w:lang w:val="kk-KZ"/>
        </w:rPr>
        <w:tab/>
      </w:r>
      <w:r w:rsidR="00D27033">
        <w:rPr>
          <w:rFonts w:ascii="Times New Roman" w:hAnsi="Times New Roman"/>
          <w:b/>
          <w:sz w:val="28"/>
          <w:szCs w:val="28"/>
          <w:lang w:val="kk-KZ"/>
        </w:rPr>
        <w:t xml:space="preserve">                          Ж. Маутова</w:t>
      </w:r>
    </w:p>
    <w:sectPr w:rsidR="00654E81" w:rsidRPr="000B2EE0"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7"/>
        </w:tabs>
        <w:ind w:left="707" w:hanging="283"/>
      </w:pPr>
      <w:rPr>
        <w:rFonts w:ascii="Wingdings 2" w:hAnsi="Wingdings 2" w:cs="Times New Roman"/>
        <w:b/>
        <w:color w:val="000000"/>
        <w:sz w:val="22"/>
        <w:szCs w:val="22"/>
        <w:lang w:val="kk-KZ"/>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1">
    <w:nsid w:val="00000002"/>
    <w:multiLevelType w:val="multilevel"/>
    <w:tmpl w:val="3E42D9A6"/>
    <w:name w:val="WW8Num2"/>
    <w:lvl w:ilvl="0">
      <w:start w:val="1"/>
      <w:numFmt w:val="bullet"/>
      <w:lvlText w:val=""/>
      <w:lvlJc w:val="left"/>
      <w:pPr>
        <w:tabs>
          <w:tab w:val="num" w:pos="707"/>
        </w:tabs>
        <w:ind w:left="707" w:hanging="283"/>
      </w:pPr>
      <w:rPr>
        <w:rFonts w:ascii="Wingdings 2" w:hAnsi="Wingdings 2" w:cs="Times New Roman"/>
        <w:b/>
        <w:color w:val="000000"/>
        <w:sz w:val="22"/>
        <w:szCs w:val="22"/>
        <w:lang w:val="ru-RU"/>
      </w:rPr>
    </w:lvl>
    <w:lvl w:ilvl="1">
      <w:start w:val="1"/>
      <w:numFmt w:val="bullet"/>
      <w:lvlText w:val=""/>
      <w:lvlJc w:val="left"/>
      <w:pPr>
        <w:tabs>
          <w:tab w:val="num" w:pos="1414"/>
        </w:tabs>
        <w:ind w:left="1414" w:hanging="283"/>
      </w:pPr>
      <w:rPr>
        <w:rFonts w:ascii="Wingdings 2" w:hAnsi="Wingdings 2" w:cs="Times New Roman"/>
        <w:b/>
        <w:color w:val="000000"/>
        <w:sz w:val="22"/>
        <w:szCs w:val="22"/>
        <w:lang w:val="kk-KZ"/>
      </w:rPr>
    </w:lvl>
    <w:lvl w:ilvl="2">
      <w:start w:val="1"/>
      <w:numFmt w:val="bullet"/>
      <w:lvlText w:val=""/>
      <w:lvlJc w:val="left"/>
      <w:pPr>
        <w:tabs>
          <w:tab w:val="num" w:pos="2121"/>
        </w:tabs>
        <w:ind w:left="2121" w:hanging="283"/>
      </w:pPr>
      <w:rPr>
        <w:rFonts w:ascii="Wingdings 2" w:hAnsi="Wingdings 2" w:cs="Times New Roman"/>
        <w:b/>
        <w:color w:val="000000"/>
        <w:sz w:val="22"/>
        <w:szCs w:val="22"/>
        <w:lang w:val="kk-KZ"/>
      </w:rPr>
    </w:lvl>
    <w:lvl w:ilvl="3">
      <w:start w:val="1"/>
      <w:numFmt w:val="bullet"/>
      <w:lvlText w:val=""/>
      <w:lvlJc w:val="left"/>
      <w:pPr>
        <w:tabs>
          <w:tab w:val="num" w:pos="2828"/>
        </w:tabs>
        <w:ind w:left="2828" w:hanging="283"/>
      </w:pPr>
      <w:rPr>
        <w:rFonts w:ascii="Wingdings 2" w:hAnsi="Wingdings 2" w:cs="Times New Roman"/>
        <w:b/>
        <w:color w:val="000000"/>
        <w:sz w:val="22"/>
        <w:szCs w:val="22"/>
        <w:lang w:val="kk-KZ"/>
      </w:rPr>
    </w:lvl>
    <w:lvl w:ilvl="4">
      <w:start w:val="1"/>
      <w:numFmt w:val="bullet"/>
      <w:lvlText w:val=""/>
      <w:lvlJc w:val="left"/>
      <w:pPr>
        <w:tabs>
          <w:tab w:val="num" w:pos="3535"/>
        </w:tabs>
        <w:ind w:left="3535" w:hanging="283"/>
      </w:pPr>
      <w:rPr>
        <w:rFonts w:ascii="Wingdings 2" w:hAnsi="Wingdings 2" w:cs="Times New Roman"/>
        <w:b/>
        <w:color w:val="000000"/>
        <w:sz w:val="22"/>
        <w:szCs w:val="22"/>
        <w:lang w:val="kk-KZ"/>
      </w:rPr>
    </w:lvl>
    <w:lvl w:ilvl="5">
      <w:start w:val="1"/>
      <w:numFmt w:val="bullet"/>
      <w:lvlText w:val=""/>
      <w:lvlJc w:val="left"/>
      <w:pPr>
        <w:tabs>
          <w:tab w:val="num" w:pos="4242"/>
        </w:tabs>
        <w:ind w:left="4242" w:hanging="283"/>
      </w:pPr>
      <w:rPr>
        <w:rFonts w:ascii="Wingdings 2" w:hAnsi="Wingdings 2" w:cs="Times New Roman"/>
        <w:b/>
        <w:color w:val="000000"/>
        <w:sz w:val="22"/>
        <w:szCs w:val="22"/>
        <w:lang w:val="kk-KZ"/>
      </w:rPr>
    </w:lvl>
    <w:lvl w:ilvl="6">
      <w:start w:val="1"/>
      <w:numFmt w:val="bullet"/>
      <w:lvlText w:val=""/>
      <w:lvlJc w:val="left"/>
      <w:pPr>
        <w:tabs>
          <w:tab w:val="num" w:pos="4949"/>
        </w:tabs>
        <w:ind w:left="4949" w:hanging="283"/>
      </w:pPr>
      <w:rPr>
        <w:rFonts w:ascii="Wingdings 2" w:hAnsi="Wingdings 2" w:cs="Times New Roman"/>
        <w:b/>
        <w:color w:val="000000"/>
        <w:sz w:val="22"/>
        <w:szCs w:val="22"/>
        <w:lang w:val="kk-KZ"/>
      </w:rPr>
    </w:lvl>
    <w:lvl w:ilvl="7">
      <w:start w:val="1"/>
      <w:numFmt w:val="bullet"/>
      <w:lvlText w:val=""/>
      <w:lvlJc w:val="left"/>
      <w:pPr>
        <w:tabs>
          <w:tab w:val="num" w:pos="5656"/>
        </w:tabs>
        <w:ind w:left="5656" w:hanging="283"/>
      </w:pPr>
      <w:rPr>
        <w:rFonts w:ascii="Wingdings 2" w:hAnsi="Wingdings 2" w:cs="Times New Roman"/>
        <w:b/>
        <w:color w:val="000000"/>
        <w:sz w:val="22"/>
        <w:szCs w:val="22"/>
        <w:lang w:val="kk-KZ"/>
      </w:rPr>
    </w:lvl>
    <w:lvl w:ilvl="8">
      <w:start w:val="1"/>
      <w:numFmt w:val="bullet"/>
      <w:lvlText w:val=""/>
      <w:lvlJc w:val="left"/>
      <w:pPr>
        <w:tabs>
          <w:tab w:val="num" w:pos="6363"/>
        </w:tabs>
        <w:ind w:left="6363" w:hanging="283"/>
      </w:pPr>
      <w:rPr>
        <w:rFonts w:ascii="Wingdings 2" w:hAnsi="Wingdings 2" w:cs="Times New Roman"/>
        <w:b/>
        <w:color w:val="000000"/>
        <w:sz w:val="22"/>
        <w:szCs w:val="22"/>
        <w:lang w:val="kk-KZ"/>
      </w:r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Wingdings 2" w:hAnsi="Wingdings 2" w:cs="Symbol"/>
        <w:color w:val="000000"/>
        <w:sz w:val="22"/>
        <w:szCs w:val="22"/>
        <w:lang w:val="kk-KZ"/>
      </w:rPr>
    </w:lvl>
    <w:lvl w:ilvl="1">
      <w:start w:val="1"/>
      <w:numFmt w:val="bullet"/>
      <w:lvlText w:val=""/>
      <w:lvlJc w:val="left"/>
      <w:pPr>
        <w:tabs>
          <w:tab w:val="num" w:pos="1414"/>
        </w:tabs>
        <w:ind w:left="1414" w:hanging="283"/>
      </w:pPr>
      <w:rPr>
        <w:rFonts w:ascii="Wingdings 2" w:hAnsi="Wingdings 2" w:cs="Symbol"/>
        <w:color w:val="000000"/>
        <w:sz w:val="22"/>
        <w:szCs w:val="22"/>
        <w:lang w:val="kk-KZ"/>
      </w:rPr>
    </w:lvl>
    <w:lvl w:ilvl="2">
      <w:start w:val="1"/>
      <w:numFmt w:val="bullet"/>
      <w:lvlText w:val=""/>
      <w:lvlJc w:val="left"/>
      <w:pPr>
        <w:tabs>
          <w:tab w:val="num" w:pos="2121"/>
        </w:tabs>
        <w:ind w:left="2121" w:hanging="283"/>
      </w:pPr>
      <w:rPr>
        <w:rFonts w:ascii="Wingdings 2" w:hAnsi="Wingdings 2" w:cs="Symbol"/>
        <w:color w:val="000000"/>
        <w:sz w:val="22"/>
        <w:szCs w:val="22"/>
        <w:lang w:val="kk-KZ"/>
      </w:rPr>
    </w:lvl>
    <w:lvl w:ilvl="3">
      <w:start w:val="1"/>
      <w:numFmt w:val="bullet"/>
      <w:lvlText w:val=""/>
      <w:lvlJc w:val="left"/>
      <w:pPr>
        <w:tabs>
          <w:tab w:val="num" w:pos="2828"/>
        </w:tabs>
        <w:ind w:left="2828" w:hanging="283"/>
      </w:pPr>
      <w:rPr>
        <w:rFonts w:ascii="Wingdings 2" w:hAnsi="Wingdings 2" w:cs="Symbol"/>
        <w:color w:val="000000"/>
        <w:sz w:val="22"/>
        <w:szCs w:val="22"/>
        <w:lang w:val="kk-KZ"/>
      </w:rPr>
    </w:lvl>
    <w:lvl w:ilvl="4">
      <w:start w:val="1"/>
      <w:numFmt w:val="bullet"/>
      <w:lvlText w:val=""/>
      <w:lvlJc w:val="left"/>
      <w:pPr>
        <w:tabs>
          <w:tab w:val="num" w:pos="3535"/>
        </w:tabs>
        <w:ind w:left="3535" w:hanging="283"/>
      </w:pPr>
      <w:rPr>
        <w:rFonts w:ascii="Wingdings 2" w:hAnsi="Wingdings 2" w:cs="Symbol"/>
        <w:color w:val="000000"/>
        <w:sz w:val="22"/>
        <w:szCs w:val="22"/>
        <w:lang w:val="kk-KZ"/>
      </w:rPr>
    </w:lvl>
    <w:lvl w:ilvl="5">
      <w:start w:val="1"/>
      <w:numFmt w:val="bullet"/>
      <w:lvlText w:val=""/>
      <w:lvlJc w:val="left"/>
      <w:pPr>
        <w:tabs>
          <w:tab w:val="num" w:pos="4242"/>
        </w:tabs>
        <w:ind w:left="4242" w:hanging="283"/>
      </w:pPr>
      <w:rPr>
        <w:rFonts w:ascii="Wingdings 2" w:hAnsi="Wingdings 2" w:cs="Symbol"/>
        <w:color w:val="000000"/>
        <w:sz w:val="22"/>
        <w:szCs w:val="22"/>
        <w:lang w:val="kk-KZ"/>
      </w:rPr>
    </w:lvl>
    <w:lvl w:ilvl="6">
      <w:start w:val="1"/>
      <w:numFmt w:val="bullet"/>
      <w:lvlText w:val=""/>
      <w:lvlJc w:val="left"/>
      <w:pPr>
        <w:tabs>
          <w:tab w:val="num" w:pos="4949"/>
        </w:tabs>
        <w:ind w:left="4949" w:hanging="283"/>
      </w:pPr>
      <w:rPr>
        <w:rFonts w:ascii="Wingdings 2" w:hAnsi="Wingdings 2" w:cs="Symbol"/>
        <w:color w:val="000000"/>
        <w:sz w:val="22"/>
        <w:szCs w:val="22"/>
        <w:lang w:val="kk-KZ"/>
      </w:rPr>
    </w:lvl>
    <w:lvl w:ilvl="7">
      <w:start w:val="1"/>
      <w:numFmt w:val="bullet"/>
      <w:lvlText w:val=""/>
      <w:lvlJc w:val="left"/>
      <w:pPr>
        <w:tabs>
          <w:tab w:val="num" w:pos="5656"/>
        </w:tabs>
        <w:ind w:left="5656" w:hanging="283"/>
      </w:pPr>
      <w:rPr>
        <w:rFonts w:ascii="Wingdings 2" w:hAnsi="Wingdings 2" w:cs="Symbol"/>
        <w:color w:val="000000"/>
        <w:sz w:val="22"/>
        <w:szCs w:val="22"/>
        <w:lang w:val="kk-KZ"/>
      </w:rPr>
    </w:lvl>
    <w:lvl w:ilvl="8">
      <w:start w:val="1"/>
      <w:numFmt w:val="bullet"/>
      <w:lvlText w:val=""/>
      <w:lvlJc w:val="left"/>
      <w:pPr>
        <w:tabs>
          <w:tab w:val="num" w:pos="6363"/>
        </w:tabs>
        <w:ind w:left="6363" w:hanging="283"/>
      </w:pPr>
      <w:rPr>
        <w:rFonts w:ascii="Wingdings 2" w:hAnsi="Wingdings 2" w:cs="Symbol"/>
        <w:color w:val="000000"/>
        <w:sz w:val="22"/>
        <w:szCs w:val="22"/>
        <w:lang w:val="kk-KZ"/>
      </w:rPr>
    </w:lvl>
  </w:abstractNum>
  <w:abstractNum w:abstractNumId="3">
    <w:nsid w:val="00000004"/>
    <w:multiLevelType w:val="multilevel"/>
    <w:tmpl w:val="00000004"/>
    <w:name w:val="WW8Num4"/>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4">
    <w:nsid w:val="00000005"/>
    <w:multiLevelType w:val="multilevel"/>
    <w:tmpl w:val="00000005"/>
    <w:name w:val="WW8Num5"/>
    <w:lvl w:ilvl="0">
      <w:start w:val="1"/>
      <w:numFmt w:val="bullet"/>
      <w:lvlText w:val=""/>
      <w:lvlJc w:val="left"/>
      <w:pPr>
        <w:tabs>
          <w:tab w:val="num" w:pos="707"/>
        </w:tabs>
        <w:ind w:left="707" w:hanging="283"/>
      </w:pPr>
      <w:rPr>
        <w:rFonts w:ascii="Wingdings 2" w:hAnsi="Wingdings 2" w:cs="OpenSymbol"/>
        <w:color w:val="000000"/>
        <w:sz w:val="22"/>
        <w:szCs w:val="22"/>
        <w:lang w:val="kk-KZ"/>
      </w:rPr>
    </w:lvl>
    <w:lvl w:ilvl="1">
      <w:start w:val="1"/>
      <w:numFmt w:val="bullet"/>
      <w:lvlText w:val=""/>
      <w:lvlJc w:val="left"/>
      <w:pPr>
        <w:tabs>
          <w:tab w:val="num" w:pos="1414"/>
        </w:tabs>
        <w:ind w:left="1414" w:hanging="283"/>
      </w:pPr>
      <w:rPr>
        <w:rFonts w:ascii="Wingdings 2" w:hAnsi="Wingdings 2" w:cs="OpenSymbol"/>
        <w:color w:val="000000"/>
        <w:sz w:val="22"/>
        <w:szCs w:val="22"/>
        <w:lang w:val="kk-KZ"/>
      </w:rPr>
    </w:lvl>
    <w:lvl w:ilvl="2">
      <w:start w:val="1"/>
      <w:numFmt w:val="bullet"/>
      <w:lvlText w:val=""/>
      <w:lvlJc w:val="left"/>
      <w:pPr>
        <w:tabs>
          <w:tab w:val="num" w:pos="2121"/>
        </w:tabs>
        <w:ind w:left="2121" w:hanging="283"/>
      </w:pPr>
      <w:rPr>
        <w:rFonts w:ascii="Wingdings 2" w:hAnsi="Wingdings 2" w:cs="OpenSymbol"/>
        <w:color w:val="000000"/>
        <w:sz w:val="22"/>
        <w:szCs w:val="22"/>
        <w:lang w:val="kk-KZ"/>
      </w:rPr>
    </w:lvl>
    <w:lvl w:ilvl="3">
      <w:start w:val="1"/>
      <w:numFmt w:val="bullet"/>
      <w:lvlText w:val=""/>
      <w:lvlJc w:val="left"/>
      <w:pPr>
        <w:tabs>
          <w:tab w:val="num" w:pos="2828"/>
        </w:tabs>
        <w:ind w:left="2828" w:hanging="283"/>
      </w:pPr>
      <w:rPr>
        <w:rFonts w:ascii="Wingdings 2" w:hAnsi="Wingdings 2" w:cs="OpenSymbol"/>
        <w:color w:val="000000"/>
        <w:sz w:val="22"/>
        <w:szCs w:val="22"/>
        <w:lang w:val="kk-KZ"/>
      </w:rPr>
    </w:lvl>
    <w:lvl w:ilvl="4">
      <w:start w:val="1"/>
      <w:numFmt w:val="bullet"/>
      <w:lvlText w:val=""/>
      <w:lvlJc w:val="left"/>
      <w:pPr>
        <w:tabs>
          <w:tab w:val="num" w:pos="3535"/>
        </w:tabs>
        <w:ind w:left="3535" w:hanging="283"/>
      </w:pPr>
      <w:rPr>
        <w:rFonts w:ascii="Wingdings 2" w:hAnsi="Wingdings 2" w:cs="OpenSymbol"/>
        <w:color w:val="000000"/>
        <w:sz w:val="22"/>
        <w:szCs w:val="22"/>
        <w:lang w:val="kk-KZ"/>
      </w:rPr>
    </w:lvl>
    <w:lvl w:ilvl="5">
      <w:start w:val="1"/>
      <w:numFmt w:val="bullet"/>
      <w:lvlText w:val=""/>
      <w:lvlJc w:val="left"/>
      <w:pPr>
        <w:tabs>
          <w:tab w:val="num" w:pos="4242"/>
        </w:tabs>
        <w:ind w:left="4242" w:hanging="283"/>
      </w:pPr>
      <w:rPr>
        <w:rFonts w:ascii="Wingdings 2" w:hAnsi="Wingdings 2" w:cs="OpenSymbol"/>
        <w:color w:val="000000"/>
        <w:sz w:val="22"/>
        <w:szCs w:val="22"/>
        <w:lang w:val="kk-KZ"/>
      </w:rPr>
    </w:lvl>
    <w:lvl w:ilvl="6">
      <w:start w:val="1"/>
      <w:numFmt w:val="bullet"/>
      <w:lvlText w:val=""/>
      <w:lvlJc w:val="left"/>
      <w:pPr>
        <w:tabs>
          <w:tab w:val="num" w:pos="4949"/>
        </w:tabs>
        <w:ind w:left="4949" w:hanging="283"/>
      </w:pPr>
      <w:rPr>
        <w:rFonts w:ascii="Wingdings 2" w:hAnsi="Wingdings 2" w:cs="OpenSymbol"/>
        <w:color w:val="000000"/>
        <w:sz w:val="22"/>
        <w:szCs w:val="22"/>
        <w:lang w:val="kk-KZ"/>
      </w:rPr>
    </w:lvl>
    <w:lvl w:ilvl="7">
      <w:start w:val="1"/>
      <w:numFmt w:val="bullet"/>
      <w:lvlText w:val=""/>
      <w:lvlJc w:val="left"/>
      <w:pPr>
        <w:tabs>
          <w:tab w:val="num" w:pos="5656"/>
        </w:tabs>
        <w:ind w:left="5656" w:hanging="283"/>
      </w:pPr>
      <w:rPr>
        <w:rFonts w:ascii="Wingdings 2" w:hAnsi="Wingdings 2" w:cs="OpenSymbol"/>
        <w:color w:val="000000"/>
        <w:sz w:val="22"/>
        <w:szCs w:val="22"/>
        <w:lang w:val="kk-KZ"/>
      </w:rPr>
    </w:lvl>
    <w:lvl w:ilvl="8">
      <w:start w:val="1"/>
      <w:numFmt w:val="bullet"/>
      <w:lvlText w:val=""/>
      <w:lvlJc w:val="left"/>
      <w:pPr>
        <w:tabs>
          <w:tab w:val="num" w:pos="6363"/>
        </w:tabs>
        <w:ind w:left="6363" w:hanging="283"/>
      </w:pPr>
      <w:rPr>
        <w:rFonts w:ascii="Wingdings 2" w:hAnsi="Wingdings 2" w:cs="OpenSymbol"/>
        <w:color w:val="000000"/>
        <w:sz w:val="22"/>
        <w:szCs w:val="22"/>
        <w:lang w:val="kk-KZ"/>
      </w:rPr>
    </w:lvl>
  </w:abstractNum>
  <w:abstractNum w:abstractNumId="5">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1504A8A"/>
    <w:multiLevelType w:val="hybridMultilevel"/>
    <w:tmpl w:val="57502F1E"/>
    <w:lvl w:ilvl="0" w:tplc="BAA02038">
      <w:start w:val="1"/>
      <w:numFmt w:val="decimal"/>
      <w:lvlText w:val="%1."/>
      <w:lvlJc w:val="left"/>
      <w:pPr>
        <w:ind w:left="480" w:hanging="375"/>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9">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0">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12">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BF7C92"/>
    <w:multiLevelType w:val="hybridMultilevel"/>
    <w:tmpl w:val="6D9C84A4"/>
    <w:lvl w:ilvl="0" w:tplc="10480E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E102788"/>
    <w:multiLevelType w:val="multilevel"/>
    <w:tmpl w:val="6A5A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6433EB"/>
    <w:multiLevelType w:val="hybridMultilevel"/>
    <w:tmpl w:val="953ED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2"/>
  </w:num>
  <w:num w:numId="3">
    <w:abstractNumId w:val="11"/>
  </w:num>
  <w:num w:numId="4">
    <w:abstractNumId w:val="13"/>
  </w:num>
  <w:num w:numId="5">
    <w:abstractNumId w:val="5"/>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5"/>
  </w:num>
  <w:num w:numId="13">
    <w:abstractNumId w:val="7"/>
  </w:num>
  <w:num w:numId="14">
    <w:abstractNumId w:val="1"/>
  </w:num>
  <w:num w:numId="15">
    <w:abstractNumId w:val="0"/>
  </w:num>
  <w:num w:numId="16">
    <w:abstractNumId w:val="2"/>
  </w:num>
  <w:num w:numId="17">
    <w:abstractNumId w:val="3"/>
  </w:num>
  <w:num w:numId="18">
    <w:abstractNumId w:val="4"/>
  </w:num>
  <w:num w:numId="19">
    <w:abstractNumId w:val="17"/>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C3448"/>
    <w:rsid w:val="00014879"/>
    <w:rsid w:val="00027ECB"/>
    <w:rsid w:val="00043126"/>
    <w:rsid w:val="0005215F"/>
    <w:rsid w:val="000547BE"/>
    <w:rsid w:val="00070453"/>
    <w:rsid w:val="000B2EE0"/>
    <w:rsid w:val="000C50B2"/>
    <w:rsid w:val="000E27F5"/>
    <w:rsid w:val="000E6BAE"/>
    <w:rsid w:val="000F790E"/>
    <w:rsid w:val="00192BDB"/>
    <w:rsid w:val="001933EF"/>
    <w:rsid w:val="001E6971"/>
    <w:rsid w:val="001F620E"/>
    <w:rsid w:val="00216C12"/>
    <w:rsid w:val="00227D8F"/>
    <w:rsid w:val="00231373"/>
    <w:rsid w:val="002711FE"/>
    <w:rsid w:val="002738F1"/>
    <w:rsid w:val="002B0292"/>
    <w:rsid w:val="0030085D"/>
    <w:rsid w:val="00305D18"/>
    <w:rsid w:val="00315526"/>
    <w:rsid w:val="003406AE"/>
    <w:rsid w:val="003434B2"/>
    <w:rsid w:val="00392B6D"/>
    <w:rsid w:val="00412F3A"/>
    <w:rsid w:val="00412FE2"/>
    <w:rsid w:val="00432FC2"/>
    <w:rsid w:val="004419D1"/>
    <w:rsid w:val="00453F23"/>
    <w:rsid w:val="0046236D"/>
    <w:rsid w:val="00483948"/>
    <w:rsid w:val="004B32B1"/>
    <w:rsid w:val="004B5925"/>
    <w:rsid w:val="004D4388"/>
    <w:rsid w:val="005033A9"/>
    <w:rsid w:val="00536CC0"/>
    <w:rsid w:val="005401C0"/>
    <w:rsid w:val="005460BD"/>
    <w:rsid w:val="00547589"/>
    <w:rsid w:val="0055797C"/>
    <w:rsid w:val="005B7636"/>
    <w:rsid w:val="006312BF"/>
    <w:rsid w:val="0064040F"/>
    <w:rsid w:val="00650317"/>
    <w:rsid w:val="00654E81"/>
    <w:rsid w:val="006819DF"/>
    <w:rsid w:val="006949C4"/>
    <w:rsid w:val="006E0D55"/>
    <w:rsid w:val="0070036E"/>
    <w:rsid w:val="00733E1B"/>
    <w:rsid w:val="00771AF2"/>
    <w:rsid w:val="00797B80"/>
    <w:rsid w:val="007A2226"/>
    <w:rsid w:val="008017EE"/>
    <w:rsid w:val="00847661"/>
    <w:rsid w:val="008535B2"/>
    <w:rsid w:val="00870492"/>
    <w:rsid w:val="00881EC5"/>
    <w:rsid w:val="00895691"/>
    <w:rsid w:val="008B58F8"/>
    <w:rsid w:val="008C03C0"/>
    <w:rsid w:val="00922070"/>
    <w:rsid w:val="00933B57"/>
    <w:rsid w:val="009A47EF"/>
    <w:rsid w:val="009A60B4"/>
    <w:rsid w:val="009A7564"/>
    <w:rsid w:val="009C3A7A"/>
    <w:rsid w:val="009C6E81"/>
    <w:rsid w:val="009D3DC2"/>
    <w:rsid w:val="009E0F40"/>
    <w:rsid w:val="00A22DFB"/>
    <w:rsid w:val="00A37430"/>
    <w:rsid w:val="00A52CED"/>
    <w:rsid w:val="00A6244D"/>
    <w:rsid w:val="00A65922"/>
    <w:rsid w:val="00A77A9B"/>
    <w:rsid w:val="00A9562A"/>
    <w:rsid w:val="00AB64D2"/>
    <w:rsid w:val="00AC3448"/>
    <w:rsid w:val="00AC3D60"/>
    <w:rsid w:val="00AC6B20"/>
    <w:rsid w:val="00AD3C54"/>
    <w:rsid w:val="00B034BC"/>
    <w:rsid w:val="00B3178A"/>
    <w:rsid w:val="00B8597C"/>
    <w:rsid w:val="00B916B3"/>
    <w:rsid w:val="00BA270C"/>
    <w:rsid w:val="00BA346D"/>
    <w:rsid w:val="00BF1D10"/>
    <w:rsid w:val="00C01D72"/>
    <w:rsid w:val="00C03BBB"/>
    <w:rsid w:val="00C21D29"/>
    <w:rsid w:val="00C76509"/>
    <w:rsid w:val="00CA32D1"/>
    <w:rsid w:val="00CB5E8E"/>
    <w:rsid w:val="00CC6C9B"/>
    <w:rsid w:val="00D07C97"/>
    <w:rsid w:val="00D27033"/>
    <w:rsid w:val="00D361E1"/>
    <w:rsid w:val="00D61645"/>
    <w:rsid w:val="00D75F36"/>
    <w:rsid w:val="00D96EEA"/>
    <w:rsid w:val="00D9777A"/>
    <w:rsid w:val="00DD125F"/>
    <w:rsid w:val="00E2286F"/>
    <w:rsid w:val="00E23A7C"/>
    <w:rsid w:val="00EC0965"/>
    <w:rsid w:val="00ED0065"/>
    <w:rsid w:val="00F174B2"/>
    <w:rsid w:val="00F22EC8"/>
    <w:rsid w:val="00F50D7C"/>
    <w:rsid w:val="00F51DBF"/>
    <w:rsid w:val="00F9719D"/>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96E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iPriority w:val="99"/>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link w:val="a8"/>
    <w:uiPriority w:val="1"/>
    <w:qFormat/>
    <w:rsid w:val="00483948"/>
    <w:pPr>
      <w:spacing w:after="0" w:line="240" w:lineRule="auto"/>
    </w:pPr>
    <w:rPr>
      <w:rFonts w:ascii="Calibri" w:eastAsia="Calibri" w:hAnsi="Calibri" w:cs="Times New Roman"/>
      <w:lang w:val="en-US"/>
    </w:rPr>
  </w:style>
  <w:style w:type="character" w:styleId="a9">
    <w:name w:val="Hyperlink"/>
    <w:basedOn w:val="a0"/>
    <w:uiPriority w:val="99"/>
    <w:semiHidden/>
    <w:unhideWhenUsed/>
    <w:rsid w:val="00412F3A"/>
    <w:rPr>
      <w:color w:val="0000FF"/>
      <w:u w:val="single"/>
    </w:rPr>
  </w:style>
  <w:style w:type="character" w:styleId="aa">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 w:type="character" w:customStyle="1" w:styleId="30">
    <w:name w:val="Заголовок 3 Знак"/>
    <w:basedOn w:val="a0"/>
    <w:link w:val="3"/>
    <w:uiPriority w:val="9"/>
    <w:rsid w:val="00D96EEA"/>
    <w:rPr>
      <w:rFonts w:asciiTheme="majorHAnsi" w:eastAsiaTheme="majorEastAsia" w:hAnsiTheme="majorHAnsi" w:cstheme="majorBidi"/>
      <w:b/>
      <w:bCs/>
      <w:color w:val="4F81BD" w:themeColor="accent1"/>
    </w:rPr>
  </w:style>
  <w:style w:type="character" w:styleId="ab">
    <w:name w:val="Strong"/>
    <w:basedOn w:val="a0"/>
    <w:qFormat/>
    <w:rsid w:val="00ED0065"/>
    <w:rPr>
      <w:b/>
      <w:bCs/>
    </w:rPr>
  </w:style>
  <w:style w:type="character" w:customStyle="1" w:styleId="a8">
    <w:name w:val="Без интервала Знак"/>
    <w:link w:val="a7"/>
    <w:uiPriority w:val="1"/>
    <w:rsid w:val="00231373"/>
    <w:rPr>
      <w:rFonts w:ascii="Calibri" w:eastAsia="Calibri" w:hAnsi="Calibri" w:cs="Times New Roman"/>
      <w:lang w:val="en-US"/>
    </w:rPr>
  </w:style>
  <w:style w:type="paragraph" w:customStyle="1" w:styleId="ac">
    <w:name w:val="Содержимое таблицы"/>
    <w:basedOn w:val="a"/>
    <w:rsid w:val="00014879"/>
    <w:pPr>
      <w:suppressLineNumbers/>
      <w:suppressAutoHyphens/>
      <w:spacing w:after="0" w:line="100" w:lineRule="atLeast"/>
    </w:pPr>
    <w:rPr>
      <w:rFonts w:ascii="Times New Roman" w:eastAsia="Times New Roman" w:hAnsi="Times New Roman" w:cs="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226528413">
      <w:bodyDiv w:val="1"/>
      <w:marLeft w:val="0"/>
      <w:marRight w:val="0"/>
      <w:marTop w:val="0"/>
      <w:marBottom w:val="0"/>
      <w:divBdr>
        <w:top w:val="none" w:sz="0" w:space="0" w:color="auto"/>
        <w:left w:val="none" w:sz="0" w:space="0" w:color="auto"/>
        <w:bottom w:val="none" w:sz="0" w:space="0" w:color="auto"/>
        <w:right w:val="none" w:sz="0" w:space="0" w:color="auto"/>
      </w:divBdr>
    </w:div>
    <w:div w:id="1228145684">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E739-2DF8-4935-957B-48E125A5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3361</Words>
  <Characters>19164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73</cp:revision>
  <cp:lastPrinted>2021-02-24T02:32:00Z</cp:lastPrinted>
  <dcterms:created xsi:type="dcterms:W3CDTF">2018-03-03T04:05:00Z</dcterms:created>
  <dcterms:modified xsi:type="dcterms:W3CDTF">2021-02-24T02:32:00Z</dcterms:modified>
</cp:coreProperties>
</file>