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12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854A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12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85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854AB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4C196F" w:rsidRPr="004C196F" w:rsidRDefault="002F70E8" w:rsidP="004C196F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4C196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4C196F" w:rsidRPr="004C196F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4C196F" w:rsidRPr="004C196F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="004C196F" w:rsidRPr="004C196F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4C196F" w:rsidRPr="004C196F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4C196F" w:rsidRPr="004C196F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="004C196F" w:rsidRPr="004C196F">
        <w:rPr>
          <w:rFonts w:ascii="Times New Roman" w:hAnsi="Times New Roman" w:cs="Times New Roman"/>
          <w:sz w:val="24"/>
          <w:szCs w:val="24"/>
        </w:rPr>
        <w:t xml:space="preserve"> 15.04.2022 ж. 205-О бұйрығымен </w:t>
      </w:r>
      <w:proofErr w:type="spellStart"/>
      <w:r w:rsidR="004C196F" w:rsidRPr="004C196F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4C196F" w:rsidRPr="004C196F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4C196F" w:rsidRPr="004C196F" w:rsidRDefault="004C196F" w:rsidP="004C196F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4C196F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4C196F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4C196F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205-О от 15.04.2022г в составе:</w:t>
      </w:r>
    </w:p>
    <w:p w:rsidR="004C196F" w:rsidRPr="004C196F" w:rsidRDefault="004C196F" w:rsidP="004C196F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C196F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C196F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C196F" w:rsidRPr="004C196F" w:rsidRDefault="004C196F" w:rsidP="004C196F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4C196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C196F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C196F">
        <w:rPr>
          <w:rFonts w:ascii="Times New Roman" w:hAnsi="Times New Roman" w:cs="Times New Roman"/>
          <w:sz w:val="24"/>
          <w:szCs w:val="24"/>
        </w:rPr>
        <w:t xml:space="preserve"> Р.К.-</w:t>
      </w:r>
      <w:r w:rsidRPr="004C196F">
        <w:rPr>
          <w:rFonts w:ascii="Times New Roman" w:hAnsi="Times New Roman" w:cs="Times New Roman"/>
        </w:rPr>
        <w:t xml:space="preserve"> </w:t>
      </w:r>
      <w:r w:rsidRPr="004C196F">
        <w:rPr>
          <w:rFonts w:ascii="Times New Roman" w:hAnsi="Times New Roman" w:cs="Times New Roman"/>
          <w:sz w:val="24"/>
          <w:szCs w:val="24"/>
        </w:rPr>
        <w:t xml:space="preserve">директордың </w:t>
      </w:r>
      <w:proofErr w:type="spellStart"/>
      <w:r w:rsidRPr="004C196F">
        <w:rPr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4C196F">
        <w:rPr>
          <w:rFonts w:ascii="Times New Roman" w:hAnsi="Times New Roman" w:cs="Times New Roman"/>
          <w:sz w:val="24"/>
          <w:szCs w:val="24"/>
        </w:rPr>
        <w:t xml:space="preserve"> </w:t>
      </w:r>
      <w:r w:rsidRPr="004C196F">
        <w:rPr>
          <w:rFonts w:ascii="Times New Roman" w:hAnsi="Times New Roman" w:cs="Times New Roman"/>
          <w:bCs/>
          <w:sz w:val="24"/>
          <w:szCs w:val="24"/>
        </w:rPr>
        <w:t>-   заместитель  директора</w:t>
      </w:r>
    </w:p>
    <w:p w:rsidR="004C196F" w:rsidRPr="004C196F" w:rsidRDefault="004C196F" w:rsidP="004C196F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C196F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C196F" w:rsidRPr="004C196F" w:rsidRDefault="004C196F" w:rsidP="004C196F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- Леонов Н.П.- травматология бөлімшесінің меңгерушісі</w:t>
      </w:r>
      <w:proofErr w:type="gramStart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4C196F" w:rsidRPr="004C196F" w:rsidRDefault="004C196F" w:rsidP="004C196F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C196F" w:rsidRPr="004C196F" w:rsidRDefault="004C196F" w:rsidP="004C196F">
      <w:pPr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4C196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 -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4C196F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4C196F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больницы </w:t>
      </w:r>
    </w:p>
    <w:p w:rsidR="004C196F" w:rsidRPr="004C196F" w:rsidRDefault="004C196F" w:rsidP="004C196F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Pr="004C196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r w:rsidRPr="004C196F">
        <w:rPr>
          <w:rFonts w:ascii="Times New Roman" w:hAnsi="Times New Roman" w:cs="Times New Roman"/>
          <w:bCs/>
          <w:sz w:val="24"/>
          <w:szCs w:val="24"/>
        </w:rPr>
        <w:t xml:space="preserve">- 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С.Т.- ағ</w:t>
      </w:r>
      <w:proofErr w:type="gramStart"/>
      <w:r w:rsidRPr="004C196F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4C196F" w:rsidRPr="004C196F" w:rsidRDefault="004C196F" w:rsidP="004C196F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- Токаев А.Б.- операциялық медбрат</w:t>
      </w:r>
      <w:proofErr w:type="gramStart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операционный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мед.брат</w:t>
      </w:r>
      <w:proofErr w:type="spellEnd"/>
    </w:p>
    <w:p w:rsidR="004C196F" w:rsidRPr="004C196F" w:rsidRDefault="004C196F" w:rsidP="004C196F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C196F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C196F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C196F">
        <w:rPr>
          <w:rFonts w:ascii="Times New Roman" w:hAnsi="Times New Roman" w:cs="Times New Roman"/>
          <w:sz w:val="24"/>
          <w:szCs w:val="24"/>
        </w:rPr>
        <w:t xml:space="preserve">  </w:t>
      </w:r>
      <w:r w:rsidRPr="004C196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B41D0" w:rsidRPr="002F70E8" w:rsidRDefault="00791DCC" w:rsidP="004C196F">
      <w:pPr>
        <w:pStyle w:val="a8"/>
        <w:ind w:left="76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4C196F" w:rsidRPr="004C196F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="004C196F" w:rsidRPr="004C196F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="004C196F" w:rsidRPr="004C196F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="004C196F" w:rsidRPr="004C196F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  <w:r w:rsidR="004C196F" w:rsidRPr="002F70E8">
        <w:rPr>
          <w:sz w:val="24"/>
          <w:szCs w:val="24"/>
        </w:rPr>
        <w:t xml:space="preserve">                </w:t>
      </w:r>
    </w:p>
    <w:p w:rsidR="00350062" w:rsidRPr="002B41D0" w:rsidRDefault="002B41D0" w:rsidP="002B41D0">
      <w:pPr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2B41D0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1D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2B41D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2B41D0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2B41D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2B41D0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2B41D0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2B41D0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2835"/>
        <w:gridCol w:w="992"/>
        <w:gridCol w:w="851"/>
        <w:gridCol w:w="1276"/>
        <w:gridCol w:w="1701"/>
        <w:gridCol w:w="1275"/>
        <w:gridCol w:w="1560"/>
        <w:gridCol w:w="3543"/>
      </w:tblGrid>
      <w:tr w:rsidR="004C196F" w:rsidRPr="00A80D79" w:rsidTr="009357F2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453F2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4C196F" w:rsidRPr="00453F2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453F2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4C196F" w:rsidRPr="00453F2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4C196F" w:rsidRPr="00453F2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4C196F" w:rsidRPr="00453F2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6F" w:rsidRPr="00532BFE" w:rsidRDefault="004C196F" w:rsidP="00935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4C196F" w:rsidRPr="00917F21" w:rsidRDefault="004C196F" w:rsidP="00935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96F" w:rsidRPr="00532BFE" w:rsidRDefault="004C196F" w:rsidP="009357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4C196F" w:rsidRPr="00A80D79" w:rsidTr="009357F2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96F" w:rsidRPr="00023E30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1A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Жиынтықта ортопедиялық аккумуляторлық ара </w:t>
            </w:r>
            <w:r w:rsidRPr="00023E30">
              <w:rPr>
                <w:rFonts w:ascii="Times New Roman" w:hAnsi="Times New Roman"/>
                <w:color w:val="000000"/>
                <w:sz w:val="24"/>
                <w:szCs w:val="24"/>
              </w:rPr>
              <w:t>Пила ортопедическая аккумуляторная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комплекте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18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D54C43" w:rsidRDefault="004C196F" w:rsidP="009357F2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DB0736" w:rsidRDefault="004C196F" w:rsidP="009357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3162075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6F" w:rsidRPr="00DB0736" w:rsidRDefault="004C196F" w:rsidP="009357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3162075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C196F" w:rsidRPr="00532BFE" w:rsidRDefault="004C196F" w:rsidP="009357F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C196F" w:rsidRPr="00570482" w:rsidRDefault="004C196F" w:rsidP="009357F2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4C196F" w:rsidRPr="00532BFE" w:rsidRDefault="004C196F" w:rsidP="009357F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C196F" w:rsidRPr="00DB0736" w:rsidRDefault="004C196F" w:rsidP="009357F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 xml:space="preserve">ванс беру көзделмеген,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жеткізілген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қызметтер) үшін төлем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беруші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тауарды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ілеспе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қызметтерді)қабылдау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актісі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қол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қойған сәттен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бастап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күнтізбелік 30 күн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ішінде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өнім берушінің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есеп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шотына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ақша қаражатын </w:t>
            </w:r>
            <w:proofErr w:type="spellStart"/>
            <w:r w:rsidRPr="00DB0736">
              <w:rPr>
                <w:rFonts w:ascii="Times New Roman" w:hAnsi="Times New Roman"/>
                <w:sz w:val="24"/>
                <w:szCs w:val="24"/>
              </w:rPr>
              <w:t>аудару</w:t>
            </w:r>
            <w:proofErr w:type="spellEnd"/>
            <w:r w:rsidRPr="00DB0736">
              <w:rPr>
                <w:rFonts w:ascii="Times New Roman" w:hAnsi="Times New Roman"/>
                <w:sz w:val="24"/>
                <w:szCs w:val="24"/>
              </w:rPr>
              <w:t xml:space="preserve"> арқылы жүргізіледі</w:t>
            </w:r>
          </w:p>
          <w:p w:rsidR="004C196F" w:rsidRPr="002D3B1B" w:rsidRDefault="004C196F" w:rsidP="009357F2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B0736">
              <w:rPr>
                <w:rFonts w:ascii="Times New Roman" w:hAnsi="Times New Roman"/>
                <w:sz w:val="24"/>
                <w:szCs w:val="24"/>
              </w:rPr>
              <w:t>вансирование не предусмотрено,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оплата за поставленный товар (сопутствующие услуги) </w:t>
            </w:r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производиться путем перечисления денежных средств на расчетный счет Поставщика в течени</w:t>
            </w:r>
            <w:proofErr w:type="gramStart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>и</w:t>
            </w:r>
            <w:proofErr w:type="gramEnd"/>
            <w:r w:rsidRPr="00DB073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30 календарных дней с момента подписания Заказчиком акта приема товара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(сопутствующих </w:t>
            </w:r>
            <w:r w:rsidRPr="00DB0736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услуг)</w:t>
            </w:r>
          </w:p>
        </w:tc>
      </w:tr>
      <w:tr w:rsidR="004C196F" w:rsidRPr="00A80D79" w:rsidTr="009357F2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96F" w:rsidRDefault="004C196F" w:rsidP="009357F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Аккумуляторлы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ортопедиялық д</w:t>
            </w:r>
            <w:r w:rsidRPr="00B61A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рель жиынтықта </w:t>
            </w:r>
          </w:p>
          <w:p w:rsidR="004C196F" w:rsidRPr="00023E30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E30">
              <w:rPr>
                <w:rFonts w:ascii="Times New Roman" w:hAnsi="Times New Roman"/>
                <w:color w:val="000000"/>
                <w:sz w:val="24"/>
                <w:szCs w:val="24"/>
              </w:rPr>
              <w:t>Дрель ортопедическая аккумуляторная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комплекте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18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жинақ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D54C43" w:rsidRDefault="004C196F" w:rsidP="009357F2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DB0736" w:rsidRDefault="004C196F" w:rsidP="009357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4378500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6F" w:rsidRPr="00DB0736" w:rsidRDefault="004C196F" w:rsidP="009357F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4378500</w:t>
            </w: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C196F" w:rsidRPr="00DC1B33" w:rsidRDefault="004C196F" w:rsidP="009357F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C196F" w:rsidRPr="00570482" w:rsidRDefault="004C196F" w:rsidP="009357F2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3543" w:type="dxa"/>
            <w:vMerge/>
            <w:tcBorders>
              <w:left w:val="nil"/>
              <w:right w:val="single" w:sz="4" w:space="0" w:color="auto"/>
            </w:tcBorders>
          </w:tcPr>
          <w:p w:rsidR="004C196F" w:rsidRPr="00041DA7" w:rsidRDefault="004C196F" w:rsidP="009357F2">
            <w:pPr>
              <w:rPr>
                <w:rFonts w:ascii="Times New Roman" w:hAnsi="Times New Roman"/>
                <w:lang w:val="kk-KZ"/>
              </w:rPr>
            </w:pPr>
          </w:p>
        </w:tc>
      </w:tr>
      <w:tr w:rsidR="004C196F" w:rsidRPr="008F2296" w:rsidTr="009357F2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96F" w:rsidRPr="008F2296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D54C43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8F2296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96F" w:rsidRPr="00F80373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96F" w:rsidRPr="00F80373" w:rsidRDefault="004C196F" w:rsidP="009357F2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196F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C196F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C196F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C196F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C196F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C196F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4C196F" w:rsidRPr="001E6F39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7 540 575,00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96F" w:rsidRPr="008F2296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96F" w:rsidRPr="008F2296" w:rsidRDefault="004C196F" w:rsidP="009357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C196F" w:rsidRPr="008F2296" w:rsidRDefault="004C196F" w:rsidP="009357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C196F" w:rsidRDefault="004C196F" w:rsidP="004C19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C196F">
        <w:rPr>
          <w:rFonts w:ascii="Times New Roman" w:hAnsi="Times New Roman" w:cs="Times New Roman"/>
          <w:sz w:val="24"/>
          <w:szCs w:val="24"/>
        </w:rPr>
        <w:t>3. 11.05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(11.05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Pr="00AB74C1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11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843"/>
        <w:gridCol w:w="992"/>
        <w:gridCol w:w="1560"/>
        <w:gridCol w:w="2268"/>
        <w:gridCol w:w="1984"/>
        <w:gridCol w:w="2693"/>
      </w:tblGrid>
      <w:tr w:rsidR="004C196F" w:rsidRPr="00AB74C1" w:rsidTr="009357F2">
        <w:tc>
          <w:tcPr>
            <w:tcW w:w="567" w:type="dxa"/>
          </w:tcPr>
          <w:p w:rsidR="004C196F" w:rsidRPr="00AB74C1" w:rsidRDefault="004C196F" w:rsidP="009357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4C196F" w:rsidRPr="008D51F3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Кол-во (комплект</w:t>
            </w:r>
            <w:proofErr w:type="gramStart"/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8D51F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жинақ</w:t>
            </w:r>
            <w:r w:rsidRPr="008D51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4C196F" w:rsidRPr="00AB74C1" w:rsidRDefault="004C196F" w:rsidP="009357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4C196F" w:rsidRPr="00AB74C1" w:rsidRDefault="004C196F" w:rsidP="009357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4C196F" w:rsidRPr="00321A35" w:rsidTr="009357F2">
        <w:tc>
          <w:tcPr>
            <w:tcW w:w="567" w:type="dxa"/>
            <w:vAlign w:val="center"/>
          </w:tcPr>
          <w:p w:rsidR="004C196F" w:rsidRPr="00C61282" w:rsidRDefault="004C196F" w:rsidP="009357F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844" w:type="dxa"/>
            <w:vMerge w:val="restart"/>
          </w:tcPr>
          <w:p w:rsidR="004C196F" w:rsidRPr="004C196F" w:rsidRDefault="004C196F" w:rsidP="009357F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4C196F">
              <w:rPr>
                <w:rFonts w:ascii="Times New Roman" w:hAnsi="Times New Roman" w:cs="Times New Roman"/>
              </w:rPr>
              <w:t>«</w:t>
            </w:r>
            <w:proofErr w:type="spellStart"/>
            <w:r w:rsidRPr="004C196F">
              <w:rPr>
                <w:rFonts w:ascii="Times New Roman" w:hAnsi="Times New Roman" w:cs="Times New Roman"/>
                <w:bCs/>
                <w:iCs/>
              </w:rPr>
              <w:t>Арех</w:t>
            </w:r>
            <w:proofErr w:type="spellEnd"/>
            <w:proofErr w:type="gramStart"/>
            <w:r w:rsidRPr="004C196F">
              <w:rPr>
                <w:rFonts w:ascii="Times New Roman" w:hAnsi="Times New Roman" w:cs="Times New Roman"/>
                <w:bCs/>
                <w:iCs/>
              </w:rPr>
              <w:t xml:space="preserve"> С</w:t>
            </w:r>
            <w:proofErr w:type="gramEnd"/>
            <w:r w:rsidRPr="004C196F">
              <w:rPr>
                <w:rFonts w:ascii="Times New Roman" w:hAnsi="Times New Roman" w:cs="Times New Roman"/>
                <w:bCs/>
                <w:iCs/>
              </w:rPr>
              <w:t>о</w:t>
            </w:r>
            <w:r w:rsidRPr="004C196F">
              <w:rPr>
                <w:rFonts w:ascii="Times New Roman" w:hAnsi="Times New Roman" w:cs="Times New Roman"/>
              </w:rPr>
              <w:t>» ЖШС</w:t>
            </w:r>
          </w:p>
          <w:p w:rsidR="004C196F" w:rsidRPr="004C196F" w:rsidRDefault="004C196F" w:rsidP="009357F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4C196F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4C196F">
              <w:rPr>
                <w:rFonts w:ascii="Times New Roman" w:hAnsi="Times New Roman" w:cs="Times New Roman"/>
                <w:bCs/>
                <w:iCs/>
              </w:rPr>
              <w:t>Арех</w:t>
            </w:r>
            <w:proofErr w:type="spellEnd"/>
            <w:proofErr w:type="gramStart"/>
            <w:r w:rsidRPr="004C196F">
              <w:rPr>
                <w:rFonts w:ascii="Times New Roman" w:hAnsi="Times New Roman" w:cs="Times New Roman"/>
                <w:bCs/>
                <w:iCs/>
              </w:rPr>
              <w:t xml:space="preserve"> С</w:t>
            </w:r>
            <w:proofErr w:type="gramEnd"/>
            <w:r w:rsidRPr="004C196F">
              <w:rPr>
                <w:rFonts w:ascii="Times New Roman" w:hAnsi="Times New Roman" w:cs="Times New Roman"/>
                <w:bCs/>
                <w:iCs/>
              </w:rPr>
              <w:t>о</w:t>
            </w:r>
            <w:r w:rsidRPr="004C196F">
              <w:rPr>
                <w:rFonts w:ascii="Times New Roman" w:hAnsi="Times New Roman" w:cs="Times New Roman"/>
              </w:rPr>
              <w:t>»</w:t>
            </w:r>
          </w:p>
          <w:p w:rsidR="004C196F" w:rsidRPr="004C196F" w:rsidRDefault="004C196F" w:rsidP="009357F2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4C196F">
              <w:rPr>
                <w:rFonts w:ascii="Times New Roman" w:hAnsi="Times New Roman" w:cs="Times New Roman"/>
              </w:rPr>
              <w:t xml:space="preserve">БСН </w:t>
            </w:r>
            <w:r w:rsidRPr="004C196F">
              <w:rPr>
                <w:rFonts w:ascii="Times New Roman" w:hAnsi="Times New Roman" w:cs="Times New Roman"/>
              </w:rPr>
              <w:lastRenderedPageBreak/>
              <w:t>030940005028</w:t>
            </w:r>
          </w:p>
          <w:p w:rsidR="004C196F" w:rsidRPr="00C61282" w:rsidRDefault="004C196F" w:rsidP="009357F2">
            <w:pPr>
              <w:rPr>
                <w:rFonts w:ascii="Times New Roman" w:hAnsi="Times New Roman" w:cs="Times New Roman"/>
                <w:lang w:val="en-US"/>
              </w:rPr>
            </w:pPr>
            <w:r w:rsidRPr="004C196F">
              <w:rPr>
                <w:rFonts w:ascii="Times New Roman" w:hAnsi="Times New Roman" w:cs="Times New Roman"/>
              </w:rPr>
              <w:t>БИН 030940005028</w:t>
            </w:r>
          </w:p>
        </w:tc>
        <w:tc>
          <w:tcPr>
            <w:tcW w:w="1842" w:type="dxa"/>
            <w:vAlign w:val="center"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  <w:color w:val="000000" w:themeColor="text1" w:themeShade="BF"/>
              </w:rPr>
            </w:pPr>
            <w:r>
              <w:rPr>
                <w:rFonts w:ascii="Times New Roman" w:hAnsi="Times New Roman" w:cs="Times New Roman"/>
                <w:color w:val="000000" w:themeColor="text1" w:themeShade="BF"/>
              </w:rPr>
              <w:lastRenderedPageBreak/>
              <w:t>Пила ортопедическая беспроводная модель</w:t>
            </w:r>
          </w:p>
        </w:tc>
        <w:tc>
          <w:tcPr>
            <w:tcW w:w="1843" w:type="dxa"/>
          </w:tcPr>
          <w:p w:rsidR="00251B5F" w:rsidRPr="00251B5F" w:rsidRDefault="00251B5F" w:rsidP="00251B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Suzhou AND Science &amp; Technology Development Corp., </w:t>
            </w: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4C196F" w:rsidRPr="00251B5F" w:rsidRDefault="00251B5F" w:rsidP="00251B5F">
            <w:pPr>
              <w:rPr>
                <w:rFonts w:ascii="Times New Roman" w:hAnsi="Times New Roman" w:cs="Times New Roman"/>
                <w:color w:val="000000"/>
              </w:rPr>
            </w:pP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РК-МТ-5№019501 от:19.09.2019г до:19.09.2024г</w:t>
            </w:r>
          </w:p>
        </w:tc>
        <w:tc>
          <w:tcPr>
            <w:tcW w:w="992" w:type="dxa"/>
            <w:vAlign w:val="center"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  <w:color w:val="000000"/>
              </w:rPr>
            </w:pPr>
            <w:r w:rsidRPr="00C61282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560" w:type="dxa"/>
          </w:tcPr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Pr="008D51F3" w:rsidRDefault="004C196F" w:rsidP="009357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3 011500</w:t>
            </w:r>
          </w:p>
        </w:tc>
        <w:tc>
          <w:tcPr>
            <w:tcW w:w="2268" w:type="dxa"/>
          </w:tcPr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Pr="008D51F3" w:rsidRDefault="004C196F" w:rsidP="009357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3 011500</w:t>
            </w:r>
          </w:p>
        </w:tc>
        <w:tc>
          <w:tcPr>
            <w:tcW w:w="1984" w:type="dxa"/>
            <w:vMerge w:val="restart"/>
          </w:tcPr>
          <w:p w:rsidR="004C196F" w:rsidRPr="00AB74C1" w:rsidRDefault="004C196F" w:rsidP="00935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4C196F" w:rsidRPr="0080775E" w:rsidRDefault="004C196F" w:rsidP="00935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  <w:p w:rsidR="004C196F" w:rsidRDefault="004C196F" w:rsidP="00935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06.05.2022 г</w:t>
            </w:r>
          </w:p>
          <w:p w:rsidR="004C196F" w:rsidRPr="005A4FDD" w:rsidRDefault="004C196F" w:rsidP="00935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  <w:p w:rsidR="004C196F" w:rsidRPr="00AB74C1" w:rsidRDefault="004C196F" w:rsidP="00935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4C196F" w:rsidRPr="001C5DC5" w:rsidRDefault="004C196F" w:rsidP="00935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Қ</w:t>
            </w:r>
            <w:proofErr w:type="gram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 050023,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 қ., ун-Нұр Алатау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. а., жоқ. Бұл.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, 35 үй.</w:t>
            </w:r>
          </w:p>
          <w:p w:rsidR="004C196F" w:rsidRPr="001C5DC5" w:rsidRDefault="004C196F" w:rsidP="00935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 8(272)295-25-25</w:t>
            </w:r>
          </w:p>
          <w:p w:rsidR="004C196F" w:rsidRPr="001C5DC5" w:rsidRDefault="004C196F" w:rsidP="00935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РК, 050023,г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</w:t>
            </w:r>
            <w:proofErr w:type="spellStart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, д.35.</w:t>
            </w:r>
          </w:p>
          <w:p w:rsidR="004C196F" w:rsidRPr="00321A35" w:rsidRDefault="004C196F" w:rsidP="00935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DC5">
              <w:rPr>
                <w:rFonts w:ascii="Times New Roman" w:hAnsi="Times New Roman" w:cs="Times New Roman"/>
                <w:sz w:val="24"/>
                <w:szCs w:val="24"/>
              </w:rPr>
              <w:t>тел 8(272)295-25-25</w:t>
            </w:r>
          </w:p>
        </w:tc>
      </w:tr>
      <w:tr w:rsidR="004C196F" w:rsidRPr="00C61282" w:rsidTr="009357F2">
        <w:tc>
          <w:tcPr>
            <w:tcW w:w="567" w:type="dxa"/>
            <w:vAlign w:val="center"/>
          </w:tcPr>
          <w:p w:rsidR="004C196F" w:rsidRPr="00C61282" w:rsidRDefault="004C196F" w:rsidP="009357F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6128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844" w:type="dxa"/>
            <w:vMerge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4C196F" w:rsidRPr="00C61282" w:rsidRDefault="004C196F" w:rsidP="009357F2">
            <w:pPr>
              <w:pStyle w:val="TableParagraph"/>
              <w:spacing w:before="1" w:line="276" w:lineRule="auto"/>
              <w:ind w:left="110" w:right="2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 w:themeShade="BF"/>
              </w:rPr>
              <w:t>Дрель ортопедическая беспроводная модель</w:t>
            </w:r>
          </w:p>
        </w:tc>
        <w:tc>
          <w:tcPr>
            <w:tcW w:w="1843" w:type="dxa"/>
          </w:tcPr>
          <w:p w:rsidR="00251B5F" w:rsidRPr="00251B5F" w:rsidRDefault="00251B5F" w:rsidP="00251B5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Suzhou AND Science &amp; Technology Development Corp., </w:t>
            </w: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4C196F" w:rsidRPr="00C61282" w:rsidRDefault="00251B5F" w:rsidP="00251B5F">
            <w:pPr>
              <w:rPr>
                <w:rFonts w:ascii="Times New Roman" w:hAnsi="Times New Roman" w:cs="Times New Roman"/>
                <w:color w:val="000000"/>
              </w:rPr>
            </w:pPr>
            <w:r w:rsidRPr="00FC51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РК-МТ-5№019500 от:19.09.2019г до:19.09.2024г</w:t>
            </w:r>
          </w:p>
        </w:tc>
        <w:tc>
          <w:tcPr>
            <w:tcW w:w="992" w:type="dxa"/>
            <w:vAlign w:val="center"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60" w:type="dxa"/>
          </w:tcPr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Pr="008D51F3" w:rsidRDefault="004C196F" w:rsidP="009357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4 170 000</w:t>
            </w:r>
          </w:p>
        </w:tc>
        <w:tc>
          <w:tcPr>
            <w:tcW w:w="2268" w:type="dxa"/>
          </w:tcPr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C196F" w:rsidRPr="008D51F3" w:rsidRDefault="004C196F" w:rsidP="009357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4 170 000</w:t>
            </w:r>
          </w:p>
        </w:tc>
        <w:tc>
          <w:tcPr>
            <w:tcW w:w="1984" w:type="dxa"/>
            <w:vMerge/>
          </w:tcPr>
          <w:p w:rsidR="004C196F" w:rsidRPr="00C61282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</w:rPr>
            </w:pPr>
          </w:p>
        </w:tc>
      </w:tr>
      <w:tr w:rsidR="004C196F" w:rsidRPr="00C61282" w:rsidTr="009357F2">
        <w:tc>
          <w:tcPr>
            <w:tcW w:w="567" w:type="dxa"/>
            <w:vAlign w:val="center"/>
          </w:tcPr>
          <w:p w:rsidR="004C196F" w:rsidRPr="00C61282" w:rsidRDefault="004C196F" w:rsidP="009357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</w:rPr>
            </w:pPr>
            <w:r w:rsidRPr="00C61282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4C196F" w:rsidRPr="00C61282" w:rsidRDefault="004C196F" w:rsidP="009357F2">
            <w:pPr>
              <w:tabs>
                <w:tab w:val="left" w:pos="45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C196F" w:rsidRPr="00C61282" w:rsidRDefault="004C196F" w:rsidP="009357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</w:tcPr>
          <w:p w:rsidR="004C196F" w:rsidRPr="00C61282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4C196F" w:rsidRPr="00C61282" w:rsidRDefault="004C196F" w:rsidP="009357F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7 181 500,00</w:t>
            </w:r>
          </w:p>
        </w:tc>
        <w:tc>
          <w:tcPr>
            <w:tcW w:w="1984" w:type="dxa"/>
          </w:tcPr>
          <w:p w:rsidR="004C196F" w:rsidRPr="00C61282" w:rsidRDefault="004C196F" w:rsidP="009357F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:rsidR="004C196F" w:rsidRPr="00C61282" w:rsidRDefault="004C196F" w:rsidP="009357F2">
            <w:pPr>
              <w:rPr>
                <w:rFonts w:ascii="Times New Roman" w:hAnsi="Times New Roman" w:cs="Times New Roman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557FB9" w:rsidRDefault="00B57B0A" w:rsidP="00557FB9">
      <w:pPr>
        <w:pStyle w:val="a8"/>
        <w:ind w:left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4C196F">
        <w:rPr>
          <w:rFonts w:ascii="Times New Roman" w:hAnsi="Times New Roman" w:cs="Times New Roman"/>
          <w:color w:val="000000"/>
          <w:lang w:val="kk-KZ"/>
        </w:rPr>
        <w:t>«</w:t>
      </w:r>
      <w:r w:rsidR="004C196F" w:rsidRPr="004C196F">
        <w:rPr>
          <w:rFonts w:ascii="Times New Roman" w:hAnsi="Times New Roman" w:cs="Times New Roman"/>
          <w:bCs/>
          <w:iCs/>
          <w:lang w:val="kk-KZ"/>
        </w:rPr>
        <w:t xml:space="preserve"> Арех Со</w:t>
      </w:r>
      <w:r w:rsidR="004C196F">
        <w:rPr>
          <w:rFonts w:ascii="Times New Roman" w:hAnsi="Times New Roman" w:cs="Times New Roman"/>
          <w:color w:val="000000"/>
          <w:lang w:val="kk-KZ"/>
        </w:rPr>
        <w:t>»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 ЖШС</w:t>
      </w:r>
      <w:r w:rsidR="004C196F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557FB9" w:rsidRPr="00557FB9">
        <w:rPr>
          <w:rFonts w:ascii="Times New Roman" w:hAnsi="Times New Roman" w:cs="Times New Roman"/>
          <w:color w:val="000000"/>
          <w:lang w:val="kk-KZ"/>
        </w:rPr>
        <w:t xml:space="preserve"> Қағидалардың 14-тармағына сәйкес біліктілік талаптарына сәйкес келеді.</w:t>
      </w:r>
    </w:p>
    <w:p w:rsidR="00350062" w:rsidRPr="00625673" w:rsidRDefault="00F46CEC" w:rsidP="00557FB9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Потенциальные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поставщик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и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FE2709" w:rsidRPr="00625673">
        <w:rPr>
          <w:rFonts w:ascii="Times New Roman" w:hAnsi="Times New Roman" w:cs="Times New Roman"/>
          <w:lang w:val="kk-KZ"/>
        </w:rPr>
        <w:t xml:space="preserve">  </w:t>
      </w:r>
      <w:r w:rsidR="00625673" w:rsidRPr="00625673">
        <w:rPr>
          <w:rFonts w:ascii="Times New Roman" w:hAnsi="Times New Roman" w:cs="Times New Roman"/>
          <w:color w:val="000000"/>
          <w:lang w:val="kk-KZ"/>
        </w:rPr>
        <w:t xml:space="preserve">ТОО </w:t>
      </w:r>
      <w:r w:rsidR="004C196F" w:rsidRPr="004C196F">
        <w:rPr>
          <w:rFonts w:ascii="Times New Roman" w:hAnsi="Times New Roman" w:cs="Times New Roman"/>
        </w:rPr>
        <w:t>«</w:t>
      </w:r>
      <w:proofErr w:type="spellStart"/>
      <w:r w:rsidR="004C196F" w:rsidRPr="004C196F">
        <w:rPr>
          <w:rFonts w:ascii="Times New Roman" w:hAnsi="Times New Roman" w:cs="Times New Roman"/>
          <w:bCs/>
          <w:iCs/>
        </w:rPr>
        <w:t>Арех</w:t>
      </w:r>
      <w:proofErr w:type="spellEnd"/>
      <w:r w:rsidR="004C196F" w:rsidRPr="004C196F">
        <w:rPr>
          <w:rFonts w:ascii="Times New Roman" w:hAnsi="Times New Roman" w:cs="Times New Roman"/>
          <w:bCs/>
          <w:iCs/>
        </w:rPr>
        <w:t xml:space="preserve"> Со</w:t>
      </w:r>
      <w:r w:rsidR="004C196F" w:rsidRPr="004C196F">
        <w:rPr>
          <w:rFonts w:ascii="Times New Roman" w:hAnsi="Times New Roman" w:cs="Times New Roman"/>
        </w:rPr>
        <w:t>»</w:t>
      </w:r>
      <w:r w:rsidR="00625673" w:rsidRPr="00625673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625673">
        <w:rPr>
          <w:rFonts w:ascii="Times New Roman" w:hAnsi="Times New Roman" w:cs="Times New Roman"/>
          <w:sz w:val="23"/>
          <w:szCs w:val="23"/>
          <w:lang w:val="kk-KZ"/>
        </w:rPr>
        <w:t>соответствую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B85A6F" w:rsidRPr="00B85A6F" w:rsidRDefault="00B85A6F" w:rsidP="00B85A6F">
      <w:pPr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="00B57B0A" w:rsidRPr="00B85A6F">
        <w:rPr>
          <w:rFonts w:ascii="Times New Roman" w:hAnsi="Times New Roman" w:cs="Times New Roman"/>
          <w:sz w:val="23"/>
          <w:szCs w:val="23"/>
          <w:lang w:val="kk-KZ"/>
        </w:rPr>
        <w:t>7</w:t>
      </w:r>
      <w:r w:rsidR="0046079E" w:rsidRPr="00B85A6F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B85A6F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2B41D0" w:rsidRPr="00B85A6F">
        <w:rPr>
          <w:rFonts w:ascii="Times New Roman" w:hAnsi="Times New Roman" w:cs="Times New Roman"/>
          <w:lang w:val="kk-KZ"/>
        </w:rPr>
        <w:t xml:space="preserve"> </w:t>
      </w:r>
      <w:r w:rsidRPr="00B85A6F">
        <w:rPr>
          <w:rFonts w:ascii="Times New Roman" w:hAnsi="Times New Roman" w:cs="Times New Roman"/>
          <w:color w:val="000000"/>
          <w:lang w:val="kk-KZ"/>
        </w:rPr>
        <w:t xml:space="preserve">Әлеуетті өнім берушінің </w:t>
      </w:r>
      <w:r w:rsidR="00791DCC" w:rsidRPr="00625673">
        <w:rPr>
          <w:rFonts w:ascii="Times New Roman" w:hAnsi="Times New Roman" w:cs="Times New Roman"/>
          <w:color w:val="000000"/>
          <w:lang w:val="kk-KZ"/>
        </w:rPr>
        <w:t>«</w:t>
      </w:r>
      <w:r w:rsidR="00791DCC" w:rsidRPr="00791DCC">
        <w:rPr>
          <w:rFonts w:ascii="Times New Roman" w:hAnsi="Times New Roman" w:cs="Times New Roman"/>
          <w:bCs/>
          <w:iCs/>
          <w:lang w:val="kk-KZ"/>
        </w:rPr>
        <w:t>Арех Со</w:t>
      </w:r>
      <w:r w:rsidR="00791DCC" w:rsidRPr="00625673">
        <w:rPr>
          <w:rFonts w:ascii="Times New Roman" w:hAnsi="Times New Roman" w:cs="Times New Roman"/>
          <w:color w:val="000000"/>
          <w:lang w:val="kk-KZ"/>
        </w:rPr>
        <w:t>»</w:t>
      </w:r>
      <w:r w:rsidR="00791DCC">
        <w:rPr>
          <w:rFonts w:ascii="Times New Roman" w:hAnsi="Times New Roman" w:cs="Times New Roman"/>
          <w:color w:val="000000"/>
          <w:lang w:val="kk-KZ"/>
        </w:rPr>
        <w:t xml:space="preserve"> </w:t>
      </w:r>
      <w:r w:rsidRPr="00B85A6F">
        <w:rPr>
          <w:rFonts w:ascii="Times New Roman" w:hAnsi="Times New Roman" w:cs="Times New Roman"/>
          <w:color w:val="000000"/>
          <w:lang w:val="kk-KZ"/>
        </w:rPr>
        <w:t>ЖШС өтінімі бекітілген тендерлік құжаттама талаптарына сәйкес келеді.</w:t>
      </w:r>
    </w:p>
    <w:p w:rsidR="00557FB9" w:rsidRDefault="00B85A6F" w:rsidP="00B85A6F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B85A6F">
        <w:rPr>
          <w:rFonts w:ascii="Times New Roman" w:hAnsi="Times New Roman" w:cs="Times New Roman"/>
          <w:lang w:val="kk-KZ"/>
        </w:rPr>
        <w:t xml:space="preserve"> </w:t>
      </w:r>
      <w:r w:rsidR="00557FB9" w:rsidRPr="00625673">
        <w:rPr>
          <w:rFonts w:ascii="Times New Roman" w:hAnsi="Times New Roman" w:cs="Times New Roman"/>
          <w:color w:val="000000"/>
          <w:lang w:val="kk-KZ"/>
        </w:rPr>
        <w:t>ТОО «</w:t>
      </w:r>
      <w:proofErr w:type="spellStart"/>
      <w:r w:rsidR="004C196F" w:rsidRPr="004C196F">
        <w:rPr>
          <w:rFonts w:ascii="Times New Roman" w:hAnsi="Times New Roman" w:cs="Times New Roman"/>
          <w:bCs/>
          <w:iCs/>
        </w:rPr>
        <w:t>Арех</w:t>
      </w:r>
      <w:proofErr w:type="spellEnd"/>
      <w:r w:rsidR="004C196F" w:rsidRPr="004C196F">
        <w:rPr>
          <w:rFonts w:ascii="Times New Roman" w:hAnsi="Times New Roman" w:cs="Times New Roman"/>
          <w:bCs/>
          <w:iCs/>
        </w:rPr>
        <w:t xml:space="preserve"> Со</w:t>
      </w:r>
      <w:r w:rsidR="00557FB9" w:rsidRPr="00625673">
        <w:rPr>
          <w:rFonts w:ascii="Times New Roman" w:hAnsi="Times New Roman" w:cs="Times New Roman"/>
          <w:color w:val="000000"/>
          <w:lang w:val="kk-KZ"/>
        </w:rPr>
        <w:t>»</w:t>
      </w:r>
      <w:r w:rsidR="00557FB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B06EAB" w:rsidRDefault="00557FB9" w:rsidP="00B06EAB">
      <w:pPr>
        <w:pStyle w:val="a8"/>
        <w:ind w:left="0"/>
        <w:rPr>
          <w:rFonts w:ascii="Times New Roman" w:hAnsi="Times New Roman" w:cs="Times New Roman"/>
          <w:sz w:val="23"/>
          <w:szCs w:val="23"/>
          <w:lang w:val="kk-KZ"/>
        </w:rPr>
      </w:pPr>
      <w:r w:rsidRPr="00557FB9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85A6F">
        <w:rPr>
          <w:rFonts w:ascii="Times New Roman" w:hAnsi="Times New Roman" w:cs="Times New Roman"/>
          <w:sz w:val="23"/>
          <w:szCs w:val="23"/>
          <w:lang w:val="kk-KZ"/>
        </w:rPr>
        <w:t xml:space="preserve">              </w:t>
      </w:r>
    </w:p>
    <w:p w:rsidR="00B85A6F" w:rsidRPr="00B06EAB" w:rsidRDefault="00B06EAB" w:rsidP="00B06EAB">
      <w:pPr>
        <w:pStyle w:val="a8"/>
        <w:ind w:left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</w:t>
      </w:r>
      <w:r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B85A6F" w:rsidRPr="00B06EAB">
        <w:rPr>
          <w:rFonts w:ascii="Times New Roman" w:hAnsi="Times New Roman" w:cs="Times New Roman"/>
          <w:sz w:val="24"/>
          <w:szCs w:val="24"/>
          <w:lang w:val="kk-KZ"/>
        </w:rPr>
        <w:t xml:space="preserve">Жеңімпаздың ұсынысынан кейін екінші болып табылатын қатысушылар-жоқ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B06EAB" w:rsidRDefault="005A3C34" w:rsidP="00B06EA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4C196F" w:rsidRDefault="00791DCC" w:rsidP="004C196F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Қ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Арех</w:t>
      </w:r>
      <w:proofErr w:type="spellEnd"/>
      <w:r>
        <w:rPr>
          <w:rFonts w:ascii="Times New Roman" w:hAnsi="Times New Roman" w:cs="Times New Roman"/>
        </w:rPr>
        <w:t xml:space="preserve"> Со»</w:t>
      </w:r>
      <w:r w:rsidR="004C196F" w:rsidRPr="004C196F">
        <w:rPr>
          <w:rFonts w:ascii="Times New Roman" w:hAnsi="Times New Roman" w:cs="Times New Roman"/>
        </w:rPr>
        <w:t xml:space="preserve"> ЖШС, 050023,Алматы қаласы, Нұр Алатау шағын </w:t>
      </w:r>
      <w:proofErr w:type="spellStart"/>
      <w:r w:rsidR="004C196F" w:rsidRPr="004C196F">
        <w:rPr>
          <w:rFonts w:ascii="Times New Roman" w:hAnsi="Times New Roman" w:cs="Times New Roman"/>
        </w:rPr>
        <w:t>ауданы</w:t>
      </w:r>
      <w:proofErr w:type="spellEnd"/>
      <w:r w:rsidR="004C196F" w:rsidRPr="004C196F">
        <w:rPr>
          <w:rFonts w:ascii="Times New Roman" w:hAnsi="Times New Roman" w:cs="Times New Roman"/>
        </w:rPr>
        <w:t xml:space="preserve">, </w:t>
      </w:r>
      <w:proofErr w:type="spellStart"/>
      <w:r w:rsidR="004C196F" w:rsidRPr="004C196F">
        <w:rPr>
          <w:rFonts w:ascii="Times New Roman" w:hAnsi="Times New Roman" w:cs="Times New Roman"/>
        </w:rPr>
        <w:t>Е.Рахмадиев</w:t>
      </w:r>
      <w:proofErr w:type="spellEnd"/>
      <w:r w:rsidR="004C196F" w:rsidRPr="004C196F">
        <w:rPr>
          <w:rFonts w:ascii="Times New Roman" w:hAnsi="Times New Roman" w:cs="Times New Roman"/>
        </w:rPr>
        <w:t xml:space="preserve"> көшесі, 35-үй тендер жеңімпазы </w:t>
      </w:r>
      <w:proofErr w:type="spellStart"/>
      <w:r w:rsidR="004C196F" w:rsidRPr="004C196F">
        <w:rPr>
          <w:rFonts w:ascii="Times New Roman" w:hAnsi="Times New Roman" w:cs="Times New Roman"/>
        </w:rPr>
        <w:t>болып</w:t>
      </w:r>
      <w:proofErr w:type="spellEnd"/>
      <w:r w:rsidR="004C196F" w:rsidRPr="004C196F">
        <w:rPr>
          <w:rFonts w:ascii="Times New Roman" w:hAnsi="Times New Roman" w:cs="Times New Roman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</w:rPr>
        <w:t>танылсын</w:t>
      </w:r>
      <w:proofErr w:type="spellEnd"/>
      <w:r w:rsidR="004C196F" w:rsidRPr="004C196F">
        <w:rPr>
          <w:rFonts w:ascii="Times New Roman" w:hAnsi="Times New Roman" w:cs="Times New Roman"/>
        </w:rPr>
        <w:t xml:space="preserve">. тел.8(272)295-25-25, Қағидалардың 74-тармағына сәйкес №1,2 </w:t>
      </w:r>
      <w:proofErr w:type="spellStart"/>
      <w:r w:rsidR="004C196F" w:rsidRPr="004C196F">
        <w:rPr>
          <w:rFonts w:ascii="Times New Roman" w:hAnsi="Times New Roman" w:cs="Times New Roman"/>
        </w:rPr>
        <w:t>лоттар</w:t>
      </w:r>
      <w:proofErr w:type="spellEnd"/>
      <w:r w:rsidR="004C196F" w:rsidRPr="004C196F">
        <w:rPr>
          <w:rFonts w:ascii="Times New Roman" w:hAnsi="Times New Roman" w:cs="Times New Roman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</w:rPr>
        <w:t>бойынша</w:t>
      </w:r>
      <w:proofErr w:type="spellEnd"/>
      <w:r w:rsidR="004C196F" w:rsidRPr="004C196F">
        <w:rPr>
          <w:rFonts w:ascii="Times New Roman" w:hAnsi="Times New Roman" w:cs="Times New Roman"/>
        </w:rPr>
        <w:t xml:space="preserve"> (лот </w:t>
      </w:r>
      <w:proofErr w:type="spellStart"/>
      <w:r w:rsidR="004C196F" w:rsidRPr="004C196F">
        <w:rPr>
          <w:rFonts w:ascii="Times New Roman" w:hAnsi="Times New Roman" w:cs="Times New Roman"/>
        </w:rPr>
        <w:t>бойынша</w:t>
      </w:r>
      <w:proofErr w:type="spellEnd"/>
      <w:r w:rsidR="004C196F" w:rsidRPr="004C196F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="004C196F" w:rsidRPr="004C196F">
        <w:rPr>
          <w:rFonts w:ascii="Times New Roman" w:hAnsi="Times New Roman" w:cs="Times New Roman"/>
        </w:rPr>
        <w:t>кезде</w:t>
      </w:r>
      <w:proofErr w:type="spellEnd"/>
      <w:r w:rsidR="004C196F" w:rsidRPr="004C196F">
        <w:rPr>
          <w:rFonts w:ascii="Times New Roman" w:hAnsi="Times New Roman" w:cs="Times New Roman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</w:rPr>
        <w:t>немесе</w:t>
      </w:r>
      <w:proofErr w:type="spellEnd"/>
      <w:r w:rsidR="004C196F" w:rsidRPr="004C196F">
        <w:rPr>
          <w:rFonts w:ascii="Times New Roman" w:hAnsi="Times New Roman" w:cs="Times New Roman"/>
        </w:rPr>
        <w:t xml:space="preserve"> лот </w:t>
      </w:r>
      <w:proofErr w:type="spellStart"/>
      <w:r w:rsidR="004C196F" w:rsidRPr="004C196F">
        <w:rPr>
          <w:rFonts w:ascii="Times New Roman" w:hAnsi="Times New Roman" w:cs="Times New Roman"/>
        </w:rPr>
        <w:t>бойынша</w:t>
      </w:r>
      <w:proofErr w:type="spellEnd"/>
      <w:r w:rsidR="004C196F" w:rsidRPr="004C196F">
        <w:rPr>
          <w:rFonts w:ascii="Times New Roman" w:hAnsi="Times New Roman" w:cs="Times New Roman"/>
        </w:rPr>
        <w:t xml:space="preserve"> бәсекелестердің </w:t>
      </w:r>
      <w:proofErr w:type="spellStart"/>
      <w:r w:rsidR="004C196F" w:rsidRPr="004C196F">
        <w:rPr>
          <w:rFonts w:ascii="Times New Roman" w:hAnsi="Times New Roman" w:cs="Times New Roman"/>
        </w:rPr>
        <w:t>тендерлік</w:t>
      </w:r>
      <w:proofErr w:type="spellEnd"/>
      <w:r w:rsidR="004C196F" w:rsidRPr="004C196F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="004C196F" w:rsidRPr="004C196F">
        <w:rPr>
          <w:rFonts w:ascii="Times New Roman" w:hAnsi="Times New Roman" w:cs="Times New Roman"/>
        </w:rPr>
        <w:t>кезде</w:t>
      </w:r>
      <w:proofErr w:type="spellEnd"/>
      <w:r w:rsidR="004C196F" w:rsidRPr="004C196F">
        <w:rPr>
          <w:rFonts w:ascii="Times New Roman" w:hAnsi="Times New Roman" w:cs="Times New Roman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</w:rPr>
        <w:t>тендерлік</w:t>
      </w:r>
      <w:proofErr w:type="spellEnd"/>
      <w:r w:rsidR="004C196F" w:rsidRPr="004C196F">
        <w:rPr>
          <w:rFonts w:ascii="Times New Roman" w:hAnsi="Times New Roman" w:cs="Times New Roman"/>
        </w:rPr>
        <w:t xml:space="preserve"> өтінімін </w:t>
      </w:r>
      <w:proofErr w:type="spellStart"/>
      <w:r w:rsidR="004C196F" w:rsidRPr="004C196F">
        <w:rPr>
          <w:rFonts w:ascii="Times New Roman" w:hAnsi="Times New Roman" w:cs="Times New Roman"/>
        </w:rPr>
        <w:t>тендерлік</w:t>
      </w:r>
      <w:proofErr w:type="spellEnd"/>
      <w:r w:rsidR="004C196F" w:rsidRPr="004C196F">
        <w:rPr>
          <w:rFonts w:ascii="Times New Roman" w:hAnsi="Times New Roman" w:cs="Times New Roman"/>
        </w:rPr>
        <w:t xml:space="preserve"> комиссия </w:t>
      </w:r>
      <w:proofErr w:type="spellStart"/>
      <w:r w:rsidR="004C196F" w:rsidRPr="004C196F">
        <w:rPr>
          <w:rFonts w:ascii="Times New Roman" w:hAnsi="Times New Roman" w:cs="Times New Roman"/>
        </w:rPr>
        <w:t>хабарландыру</w:t>
      </w:r>
      <w:proofErr w:type="spellEnd"/>
      <w:r w:rsidR="004C196F" w:rsidRPr="004C196F">
        <w:rPr>
          <w:rFonts w:ascii="Times New Roman" w:hAnsi="Times New Roman" w:cs="Times New Roman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</w:rPr>
        <w:t>шарттары</w:t>
      </w:r>
      <w:proofErr w:type="spellEnd"/>
      <w:r w:rsidR="004C196F" w:rsidRPr="004C196F">
        <w:rPr>
          <w:rFonts w:ascii="Times New Roman" w:hAnsi="Times New Roman" w:cs="Times New Roman"/>
        </w:rPr>
        <w:t xml:space="preserve"> мен </w:t>
      </w:r>
      <w:proofErr w:type="gramStart"/>
      <w:r w:rsidR="004C196F" w:rsidRPr="004C196F">
        <w:rPr>
          <w:rFonts w:ascii="Times New Roman" w:hAnsi="Times New Roman" w:cs="Times New Roman"/>
        </w:rPr>
        <w:t>осы</w:t>
      </w:r>
      <w:proofErr w:type="gramEnd"/>
      <w:r w:rsidR="004C196F" w:rsidRPr="004C196F">
        <w:rPr>
          <w:rFonts w:ascii="Times New Roman" w:hAnsi="Times New Roman" w:cs="Times New Roman"/>
        </w:rPr>
        <w:t xml:space="preserve"> Қағидалардың </w:t>
      </w:r>
      <w:proofErr w:type="spellStart"/>
      <w:r w:rsidR="004C196F" w:rsidRPr="004C196F">
        <w:rPr>
          <w:rFonts w:ascii="Times New Roman" w:hAnsi="Times New Roman" w:cs="Times New Roman"/>
        </w:rPr>
        <w:t>талаптарына</w:t>
      </w:r>
      <w:proofErr w:type="spellEnd"/>
      <w:r w:rsidR="004C196F" w:rsidRPr="004C196F">
        <w:rPr>
          <w:rFonts w:ascii="Times New Roman" w:hAnsi="Times New Roman" w:cs="Times New Roman"/>
        </w:rPr>
        <w:t xml:space="preserve"> сәйкес </w:t>
      </w:r>
      <w:proofErr w:type="spellStart"/>
      <w:r w:rsidR="004C196F" w:rsidRPr="004C196F">
        <w:rPr>
          <w:rFonts w:ascii="Times New Roman" w:hAnsi="Times New Roman" w:cs="Times New Roman"/>
        </w:rPr>
        <w:t>келетін</w:t>
      </w:r>
      <w:proofErr w:type="spellEnd"/>
      <w:r w:rsidR="004C196F" w:rsidRPr="004C196F">
        <w:rPr>
          <w:rFonts w:ascii="Times New Roman" w:hAnsi="Times New Roman" w:cs="Times New Roman"/>
        </w:rPr>
        <w:t xml:space="preserve"> жалғыз </w:t>
      </w:r>
      <w:proofErr w:type="spellStart"/>
      <w:r w:rsidR="004C196F" w:rsidRPr="004C196F">
        <w:rPr>
          <w:rFonts w:ascii="Times New Roman" w:hAnsi="Times New Roman" w:cs="Times New Roman"/>
        </w:rPr>
        <w:t>деп</w:t>
      </w:r>
      <w:proofErr w:type="spellEnd"/>
      <w:r w:rsidR="004C196F" w:rsidRPr="004C196F">
        <w:rPr>
          <w:rFonts w:ascii="Times New Roman" w:hAnsi="Times New Roman" w:cs="Times New Roman"/>
        </w:rPr>
        <w:t xml:space="preserve"> таныған әлеуетті өнім </w:t>
      </w:r>
      <w:proofErr w:type="spellStart"/>
      <w:r w:rsidR="004C196F" w:rsidRPr="004C196F">
        <w:rPr>
          <w:rFonts w:ascii="Times New Roman" w:hAnsi="Times New Roman" w:cs="Times New Roman"/>
        </w:rPr>
        <w:t>беруші</w:t>
      </w:r>
      <w:proofErr w:type="spellEnd"/>
      <w:r w:rsidR="004C196F" w:rsidRPr="004C196F">
        <w:rPr>
          <w:rFonts w:ascii="Times New Roman" w:hAnsi="Times New Roman" w:cs="Times New Roman"/>
        </w:rPr>
        <w:t xml:space="preserve"> тендер жеңімпазы </w:t>
      </w:r>
      <w:proofErr w:type="spellStart"/>
      <w:r w:rsidR="004C196F" w:rsidRPr="004C196F">
        <w:rPr>
          <w:rFonts w:ascii="Times New Roman" w:hAnsi="Times New Roman" w:cs="Times New Roman"/>
        </w:rPr>
        <w:t>деп</w:t>
      </w:r>
      <w:proofErr w:type="spellEnd"/>
      <w:r w:rsidR="004C196F" w:rsidRPr="004C196F">
        <w:rPr>
          <w:rFonts w:ascii="Times New Roman" w:hAnsi="Times New Roman" w:cs="Times New Roman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</w:rPr>
        <w:t>танылады</w:t>
      </w:r>
      <w:proofErr w:type="spellEnd"/>
      <w:r w:rsidR="004C196F" w:rsidRPr="004C196F">
        <w:rPr>
          <w:rFonts w:ascii="Times New Roman" w:hAnsi="Times New Roman" w:cs="Times New Roman"/>
        </w:rPr>
        <w:t>).</w:t>
      </w:r>
    </w:p>
    <w:p w:rsidR="00C61282" w:rsidRDefault="00C61282" w:rsidP="004C196F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9B648F">
        <w:rPr>
          <w:rFonts w:ascii="Times New Roman" w:hAnsi="Times New Roman" w:cs="Times New Roman"/>
        </w:rPr>
        <w:t>Тендерная комиссия по результатам проведенного тендера</w:t>
      </w:r>
    </w:p>
    <w:p w:rsidR="003E069B" w:rsidRDefault="003E069B" w:rsidP="00B06EAB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DE1B9E" w:rsidRPr="004C196F" w:rsidRDefault="00791DCC" w:rsidP="00791DCC">
      <w:pPr>
        <w:pStyle w:val="a8"/>
        <w:numPr>
          <w:ilvl w:val="0"/>
          <w:numId w:val="14"/>
        </w:numPr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DE1B9E" w:rsidRPr="004C196F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="00DE1B9E" w:rsidRPr="004C196F">
        <w:rPr>
          <w:rFonts w:ascii="Times New Roman" w:hAnsi="Times New Roman" w:cs="Times New Roman"/>
        </w:rPr>
        <w:t xml:space="preserve"> </w:t>
      </w:r>
      <w:r w:rsidR="00436894" w:rsidRPr="004C196F">
        <w:rPr>
          <w:rFonts w:ascii="Times New Roman" w:hAnsi="Times New Roman" w:cs="Times New Roman"/>
          <w:color w:val="000000"/>
          <w:lang w:val="kk-KZ"/>
        </w:rPr>
        <w:t>ТОО «</w:t>
      </w:r>
      <w:proofErr w:type="spellStart"/>
      <w:r w:rsidR="004C196F" w:rsidRPr="004C196F">
        <w:rPr>
          <w:rFonts w:ascii="Times New Roman" w:hAnsi="Times New Roman" w:cs="Times New Roman"/>
          <w:bCs/>
          <w:iCs/>
        </w:rPr>
        <w:t>Арех</w:t>
      </w:r>
      <w:proofErr w:type="spellEnd"/>
      <w:proofErr w:type="gramStart"/>
      <w:r w:rsidR="004C196F" w:rsidRPr="004C196F">
        <w:rPr>
          <w:rFonts w:ascii="Times New Roman" w:hAnsi="Times New Roman" w:cs="Times New Roman"/>
          <w:bCs/>
          <w:iCs/>
        </w:rPr>
        <w:t xml:space="preserve"> С</w:t>
      </w:r>
      <w:proofErr w:type="gramEnd"/>
      <w:r w:rsidR="004C196F" w:rsidRPr="004C196F">
        <w:rPr>
          <w:rFonts w:ascii="Times New Roman" w:hAnsi="Times New Roman" w:cs="Times New Roman"/>
          <w:bCs/>
          <w:iCs/>
        </w:rPr>
        <w:t>о</w:t>
      </w:r>
      <w:r w:rsidR="00436894" w:rsidRPr="004C196F">
        <w:rPr>
          <w:rFonts w:ascii="Times New Roman" w:hAnsi="Times New Roman" w:cs="Times New Roman"/>
          <w:color w:val="000000"/>
          <w:lang w:val="kk-KZ"/>
        </w:rPr>
        <w:t xml:space="preserve">» </w:t>
      </w:r>
      <w:r w:rsidR="004C196F" w:rsidRPr="004C196F">
        <w:rPr>
          <w:rFonts w:ascii="Times New Roman" w:hAnsi="Times New Roman" w:cs="Times New Roman"/>
          <w:sz w:val="24"/>
          <w:szCs w:val="24"/>
        </w:rPr>
        <w:t xml:space="preserve">РК, 050023,г </w:t>
      </w:r>
      <w:proofErr w:type="spellStart"/>
      <w:r w:rsidR="004C196F" w:rsidRPr="004C196F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4C196F" w:rsidRPr="004C19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196F" w:rsidRPr="004C196F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="004C196F" w:rsidRPr="004C1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196F" w:rsidRPr="004C196F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4C196F" w:rsidRPr="004C196F">
        <w:rPr>
          <w:rFonts w:ascii="Times New Roman" w:hAnsi="Times New Roman" w:cs="Times New Roman"/>
          <w:sz w:val="24"/>
          <w:szCs w:val="24"/>
        </w:rPr>
        <w:t xml:space="preserve"> Алатау, ул. Е. </w:t>
      </w:r>
      <w:proofErr w:type="spellStart"/>
      <w:r w:rsidR="004C196F" w:rsidRPr="004C196F">
        <w:rPr>
          <w:rFonts w:ascii="Times New Roman" w:hAnsi="Times New Roman" w:cs="Times New Roman"/>
          <w:sz w:val="24"/>
          <w:szCs w:val="24"/>
        </w:rPr>
        <w:t>Рахмадиева</w:t>
      </w:r>
      <w:proofErr w:type="spellEnd"/>
      <w:r w:rsidR="004C196F" w:rsidRPr="004C196F">
        <w:rPr>
          <w:rFonts w:ascii="Times New Roman" w:hAnsi="Times New Roman" w:cs="Times New Roman"/>
          <w:sz w:val="24"/>
          <w:szCs w:val="24"/>
        </w:rPr>
        <w:t>, д.35.</w:t>
      </w:r>
      <w:r w:rsidR="004C196F">
        <w:rPr>
          <w:rFonts w:ascii="Times New Roman" w:hAnsi="Times New Roman" w:cs="Times New Roman"/>
          <w:sz w:val="24"/>
          <w:szCs w:val="24"/>
        </w:rPr>
        <w:t xml:space="preserve"> </w:t>
      </w:r>
      <w:r w:rsidR="004C196F" w:rsidRPr="004C196F">
        <w:rPr>
          <w:rFonts w:ascii="Times New Roman" w:hAnsi="Times New Roman" w:cs="Times New Roman"/>
          <w:sz w:val="24"/>
          <w:szCs w:val="24"/>
        </w:rPr>
        <w:t>тел 8(272)295-25-25</w:t>
      </w:r>
      <w:r w:rsidR="00DE1B9E" w:rsidRPr="004C196F">
        <w:rPr>
          <w:rFonts w:ascii="Times New Roman" w:hAnsi="Times New Roman" w:cs="Times New Roman"/>
          <w:sz w:val="24"/>
          <w:szCs w:val="24"/>
        </w:rPr>
        <w:t>,</w:t>
      </w:r>
      <w:r w:rsidR="00436894" w:rsidRPr="004C196F">
        <w:rPr>
          <w:rFonts w:ascii="Times New Roman" w:hAnsi="Times New Roman" w:cs="Times New Roman"/>
          <w:sz w:val="24"/>
          <w:szCs w:val="24"/>
        </w:rPr>
        <w:t xml:space="preserve"> по лотам</w:t>
      </w:r>
      <w:r w:rsidR="00DE1B9E" w:rsidRPr="004C196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1B9E" w:rsidRPr="004C196F">
        <w:rPr>
          <w:rFonts w:ascii="Times New Roman" w:hAnsi="Times New Roman" w:cs="Times New Roman"/>
          <w:sz w:val="24"/>
          <w:szCs w:val="24"/>
        </w:rPr>
        <w:t>1,</w:t>
      </w:r>
      <w:r w:rsidR="00436894" w:rsidRPr="004C196F">
        <w:rPr>
          <w:rFonts w:ascii="Times New Roman" w:hAnsi="Times New Roman" w:cs="Times New Roman"/>
          <w:sz w:val="24"/>
          <w:szCs w:val="24"/>
        </w:rPr>
        <w:t>2</w:t>
      </w:r>
      <w:r w:rsidR="004C196F" w:rsidRPr="004C196F">
        <w:rPr>
          <w:rFonts w:ascii="Times New Roman" w:hAnsi="Times New Roman" w:cs="Times New Roman"/>
          <w:sz w:val="24"/>
          <w:szCs w:val="24"/>
        </w:rPr>
        <w:t xml:space="preserve"> </w:t>
      </w:r>
      <w:r w:rsidR="00DE1B9E" w:rsidRPr="004C196F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="00DE1B9E" w:rsidRPr="004C196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</w:t>
      </w:r>
      <w:proofErr w:type="gramStart"/>
      <w:r w:rsidR="00DE1B9E" w:rsidRPr="004C196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Правил).</w:t>
      </w:r>
      <w:proofErr w:type="gramEnd"/>
    </w:p>
    <w:p w:rsidR="00B06EAB" w:rsidRDefault="00DE1B9E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61FC5" w:rsidRDefault="00361FC5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11. </w:t>
      </w:r>
      <w:r w:rsidR="00DE1B9E" w:rsidRPr="00A22069">
        <w:rPr>
          <w:rFonts w:ascii="Times New Roman" w:hAnsi="Times New Roman" w:cs="Times New Roman"/>
          <w:sz w:val="24"/>
          <w:szCs w:val="24"/>
        </w:rPr>
        <w:t xml:space="preserve">  </w:t>
      </w:r>
      <w:r w:rsidR="00791DCC" w:rsidRPr="00791DCC">
        <w:rPr>
          <w:rFonts w:ascii="Times New Roman" w:hAnsi="Times New Roman" w:cs="Times New Roman"/>
          <w:sz w:val="24"/>
          <w:szCs w:val="24"/>
        </w:rPr>
        <w:t xml:space="preserve">Тендердің қорытындылары шығарылған күннен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бес күнтізбелік күн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әлеуетті</w:t>
      </w:r>
      <w:r w:rsidR="00791DCC">
        <w:rPr>
          <w:rFonts w:ascii="Times New Roman" w:hAnsi="Times New Roman" w:cs="Times New Roman"/>
          <w:sz w:val="24"/>
          <w:szCs w:val="24"/>
        </w:rPr>
        <w:t xml:space="preserve"> өнім </w:t>
      </w:r>
      <w:proofErr w:type="spellStart"/>
      <w:r w:rsidR="00791DCC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="00791DC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91DCC">
        <w:rPr>
          <w:rFonts w:ascii="Times New Roman" w:hAnsi="Times New Roman" w:cs="Times New Roman"/>
          <w:sz w:val="24"/>
          <w:szCs w:val="24"/>
        </w:rPr>
        <w:t>Арех</w:t>
      </w:r>
      <w:proofErr w:type="spellEnd"/>
      <w:proofErr w:type="gramStart"/>
      <w:r w:rsidR="00791DC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791DCC">
        <w:rPr>
          <w:rFonts w:ascii="Times New Roman" w:hAnsi="Times New Roman" w:cs="Times New Roman"/>
          <w:sz w:val="24"/>
          <w:szCs w:val="24"/>
        </w:rPr>
        <w:t>о»</w:t>
      </w:r>
      <w:r w:rsidR="00791DCC" w:rsidRPr="00791DCC">
        <w:rPr>
          <w:rFonts w:ascii="Times New Roman" w:hAnsi="Times New Roman" w:cs="Times New Roman"/>
          <w:sz w:val="24"/>
          <w:szCs w:val="24"/>
        </w:rPr>
        <w:t xml:space="preserve"> ЖШС 7 181 500 теңге 00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. 2022 жылғы 30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мамырдан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1DCC" w:rsidRPr="00791DCC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791DCC" w:rsidRPr="00791DCC">
        <w:rPr>
          <w:rFonts w:ascii="Times New Roman" w:hAnsi="Times New Roman" w:cs="Times New Roman"/>
          <w:sz w:val="24"/>
          <w:szCs w:val="24"/>
        </w:rPr>
        <w:t>.</w:t>
      </w:r>
    </w:p>
    <w:p w:rsidR="00DE1B9E" w:rsidRPr="002B41D0" w:rsidRDefault="00361FC5" w:rsidP="002B41D0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1B9E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="00DE1B9E" w:rsidRPr="00A22069">
        <w:rPr>
          <w:rFonts w:ascii="Times New Roman" w:hAnsi="Times New Roman" w:cs="Times New Roman"/>
        </w:rPr>
        <w:t xml:space="preserve"> </w:t>
      </w:r>
      <w:r w:rsidR="00C61282" w:rsidRPr="00436894">
        <w:rPr>
          <w:rFonts w:ascii="Times New Roman" w:hAnsi="Times New Roman" w:cs="Times New Roman"/>
          <w:color w:val="000000"/>
          <w:lang w:val="kk-KZ"/>
        </w:rPr>
        <w:t>ТОО «</w:t>
      </w:r>
      <w:proofErr w:type="spellStart"/>
      <w:r w:rsidR="00791DCC" w:rsidRPr="004C196F">
        <w:rPr>
          <w:rFonts w:ascii="Times New Roman" w:hAnsi="Times New Roman" w:cs="Times New Roman"/>
          <w:bCs/>
          <w:iCs/>
        </w:rPr>
        <w:t>Арех</w:t>
      </w:r>
      <w:proofErr w:type="spellEnd"/>
      <w:r w:rsidR="00791DCC" w:rsidRPr="004C196F">
        <w:rPr>
          <w:rFonts w:ascii="Times New Roman" w:hAnsi="Times New Roman" w:cs="Times New Roman"/>
          <w:bCs/>
          <w:iCs/>
        </w:rPr>
        <w:t xml:space="preserve"> Со</w:t>
      </w:r>
      <w:r w:rsidR="00C61282" w:rsidRPr="00436894">
        <w:rPr>
          <w:rFonts w:ascii="Times New Roman" w:hAnsi="Times New Roman" w:cs="Times New Roman"/>
          <w:color w:val="000000"/>
          <w:lang w:val="kk-KZ"/>
        </w:rPr>
        <w:t xml:space="preserve">» 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791DCC" w:rsidRPr="00791DCC">
        <w:rPr>
          <w:rFonts w:ascii="Times New Roman" w:eastAsia="Times New Roman" w:hAnsi="Times New Roman" w:cs="Times New Roman"/>
          <w:lang w:eastAsia="ru-RU"/>
        </w:rPr>
        <w:t>7 181 500</w:t>
      </w:r>
      <w:r w:rsidR="00791DC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1B9E" w:rsidRPr="002B41D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="00DE1B9E" w:rsidRPr="002B41D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 w:rsidR="00DE1B9E" w:rsidRPr="002B41D0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791DCC">
        <w:rPr>
          <w:rFonts w:ascii="Times New Roman" w:hAnsi="Times New Roman" w:cs="Times New Roman"/>
          <w:sz w:val="24"/>
          <w:szCs w:val="24"/>
        </w:rPr>
        <w:t>ить договор закупа не позднее 30</w:t>
      </w:r>
      <w:r>
        <w:rPr>
          <w:rFonts w:ascii="Times New Roman" w:hAnsi="Times New Roman" w:cs="Times New Roman"/>
          <w:sz w:val="24"/>
          <w:szCs w:val="24"/>
        </w:rPr>
        <w:t xml:space="preserve"> мая</w:t>
      </w:r>
      <w:r w:rsidR="00DE1B9E" w:rsidRPr="002B41D0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Леонов Н.П.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791DCC" w:rsidRPr="002224F6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791DCC" w:rsidRPr="002224F6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791DCC" w:rsidRPr="002224F6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Токаев А.Б.</w:t>
      </w:r>
    </w:p>
    <w:p w:rsidR="00791DCC" w:rsidRPr="006B2D3F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DCC" w:rsidRPr="00A03CC9" w:rsidRDefault="00791DCC" w:rsidP="00791D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DCC" w:rsidRDefault="00791DCC" w:rsidP="00791DCC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Pr="00B3419C">
        <w:rPr>
          <w:sz w:val="24"/>
          <w:szCs w:val="24"/>
        </w:rPr>
        <w:t xml:space="preserve">             </w:t>
      </w:r>
    </w:p>
    <w:p w:rsidR="00B85A6F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A6EA6" w:rsidRPr="00B85A6F" w:rsidRDefault="00FA6EA6" w:rsidP="00B85A6F">
      <w:pPr>
        <w:tabs>
          <w:tab w:val="left" w:pos="1035"/>
        </w:tabs>
        <w:rPr>
          <w:lang w:val="kk-KZ"/>
        </w:rPr>
      </w:pPr>
    </w:p>
    <w:sectPr w:rsidR="00FA6EA6" w:rsidRPr="00B85A6F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B1A" w:rsidRDefault="001D7B1A" w:rsidP="008A6119">
      <w:pPr>
        <w:spacing w:after="0" w:line="240" w:lineRule="auto"/>
      </w:pPr>
      <w:r>
        <w:separator/>
      </w:r>
    </w:p>
  </w:endnote>
  <w:endnote w:type="continuationSeparator" w:id="0">
    <w:p w:rsidR="001D7B1A" w:rsidRDefault="001D7B1A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B1A" w:rsidRDefault="001D7B1A" w:rsidP="008A6119">
      <w:pPr>
        <w:spacing w:after="0" w:line="240" w:lineRule="auto"/>
      </w:pPr>
      <w:r>
        <w:separator/>
      </w:r>
    </w:p>
  </w:footnote>
  <w:footnote w:type="continuationSeparator" w:id="0">
    <w:p w:rsidR="001D7B1A" w:rsidRDefault="001D7B1A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970B7"/>
    <w:multiLevelType w:val="hybridMultilevel"/>
    <w:tmpl w:val="C0D2D2DA"/>
    <w:lvl w:ilvl="0" w:tplc="EFDC5AF4">
      <w:start w:val="1"/>
      <w:numFmt w:val="decimal"/>
      <w:lvlText w:val="%1)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14"/>
  </w:num>
  <w:num w:numId="10">
    <w:abstractNumId w:val="13"/>
  </w:num>
  <w:num w:numId="11">
    <w:abstractNumId w:val="12"/>
  </w:num>
  <w:num w:numId="12">
    <w:abstractNumId w:val="5"/>
  </w:num>
  <w:num w:numId="13">
    <w:abstractNumId w:val="6"/>
  </w:num>
  <w:num w:numId="14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59E5"/>
    <w:rsid w:val="001924A9"/>
    <w:rsid w:val="00193923"/>
    <w:rsid w:val="00196EB9"/>
    <w:rsid w:val="001B2929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A07D3"/>
    <w:rsid w:val="002B41D0"/>
    <w:rsid w:val="002C4F83"/>
    <w:rsid w:val="002C5667"/>
    <w:rsid w:val="002D35E4"/>
    <w:rsid w:val="002F2311"/>
    <w:rsid w:val="002F70E8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2624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E0DA6"/>
    <w:rsid w:val="0080043E"/>
    <w:rsid w:val="00820BA9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92133"/>
    <w:rsid w:val="008925AE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759DA"/>
    <w:rsid w:val="00A77231"/>
    <w:rsid w:val="00A82A63"/>
    <w:rsid w:val="00A831FC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21732"/>
    <w:rsid w:val="00C24621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65878"/>
    <w:rsid w:val="00D73906"/>
    <w:rsid w:val="00D750EF"/>
    <w:rsid w:val="00D8239E"/>
    <w:rsid w:val="00D82802"/>
    <w:rsid w:val="00D8305C"/>
    <w:rsid w:val="00D85D95"/>
    <w:rsid w:val="00D96F16"/>
    <w:rsid w:val="00DB6B61"/>
    <w:rsid w:val="00DC3189"/>
    <w:rsid w:val="00DC5E82"/>
    <w:rsid w:val="00DC6CB4"/>
    <w:rsid w:val="00DE1B9E"/>
    <w:rsid w:val="00DF1A1B"/>
    <w:rsid w:val="00DF2281"/>
    <w:rsid w:val="00DF3451"/>
    <w:rsid w:val="00DF4207"/>
    <w:rsid w:val="00E00135"/>
    <w:rsid w:val="00E028E6"/>
    <w:rsid w:val="00E14C95"/>
    <w:rsid w:val="00E14EC5"/>
    <w:rsid w:val="00E1697A"/>
    <w:rsid w:val="00E2588D"/>
    <w:rsid w:val="00E258BB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936B0"/>
    <w:rsid w:val="00EB35BD"/>
    <w:rsid w:val="00EC3B5B"/>
    <w:rsid w:val="00EE020F"/>
    <w:rsid w:val="00EE4082"/>
    <w:rsid w:val="00EE68BB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99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DE169-C71E-4ADC-9615-EB0B0978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2801</TotalTime>
  <Pages>5</Pages>
  <Words>1530</Words>
  <Characters>8722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173</cp:revision>
  <cp:lastPrinted>2022-05-11T11:00:00Z</cp:lastPrinted>
  <dcterms:created xsi:type="dcterms:W3CDTF">2019-02-18T09:29:00Z</dcterms:created>
  <dcterms:modified xsi:type="dcterms:W3CDTF">2022-05-11T11:00:00Z</dcterms:modified>
</cp:coreProperties>
</file>